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15" w:rsidRPr="00891EE2" w:rsidRDefault="00652D15" w:rsidP="00652D15">
      <w:pPr>
        <w:rPr>
          <w:b/>
          <w:color w:val="990033"/>
        </w:rPr>
      </w:pPr>
      <w:r w:rsidRPr="00891EE2">
        <w:rPr>
          <w:b/>
          <w:color w:val="990033"/>
        </w:rPr>
        <w:t>6.1 Kaj so organske spojine?</w:t>
      </w:r>
    </w:p>
    <w:p w:rsidR="00652D15" w:rsidRDefault="00652D15" w:rsidP="00652D15">
      <w:pPr>
        <w:ind w:left="284" w:hanging="284"/>
        <w:rPr>
          <w:b/>
        </w:rPr>
      </w:pPr>
    </w:p>
    <w:p w:rsidR="00652D15" w:rsidRPr="0053594E" w:rsidRDefault="00652D15" w:rsidP="00652D15">
      <w:pPr>
        <w:ind w:left="284" w:hanging="284"/>
      </w:pPr>
      <w:r w:rsidRPr="008B02DA">
        <w:rPr>
          <w:b/>
        </w:rPr>
        <w:t>1.</w:t>
      </w:r>
      <w:r w:rsidRPr="008B02DA">
        <w:tab/>
        <w:t xml:space="preserve">a) </w:t>
      </w:r>
      <w:r>
        <w:t xml:space="preserve">Organski materiali so: </w:t>
      </w:r>
    </w:p>
    <w:p w:rsidR="00652D15" w:rsidRPr="00DB5A5B" w:rsidRDefault="00652D15" w:rsidP="00652D15">
      <w:pPr>
        <w:tabs>
          <w:tab w:val="left" w:pos="2835"/>
          <w:tab w:val="left" w:pos="5387"/>
        </w:tabs>
        <w:ind w:left="850" w:hanging="283"/>
      </w:pPr>
      <w:r w:rsidRPr="0053594E">
        <w:t xml:space="preserve">A  </w:t>
      </w:r>
      <w:r w:rsidRPr="00DB5A5B">
        <w:rPr>
          <w:color w:val="990033"/>
        </w:rPr>
        <w:t>les</w:t>
      </w:r>
      <w:r w:rsidRPr="00DB5A5B">
        <w:tab/>
        <w:t xml:space="preserve">C  </w:t>
      </w:r>
      <w:r w:rsidRPr="00DB5A5B">
        <w:rPr>
          <w:color w:val="990033"/>
        </w:rPr>
        <w:t>bombažna tkanina</w:t>
      </w:r>
      <w:r w:rsidRPr="00DB5A5B">
        <w:tab/>
        <w:t xml:space="preserve">D  </w:t>
      </w:r>
      <w:r w:rsidRPr="00DB5A5B">
        <w:rPr>
          <w:color w:val="990033"/>
        </w:rPr>
        <w:t xml:space="preserve">sladkor </w:t>
      </w:r>
    </w:p>
    <w:p w:rsidR="00652D15" w:rsidRPr="00DB5A5B" w:rsidRDefault="00652D15" w:rsidP="00652D15">
      <w:pPr>
        <w:tabs>
          <w:tab w:val="left" w:pos="2835"/>
          <w:tab w:val="left" w:pos="5387"/>
        </w:tabs>
        <w:ind w:left="850" w:hanging="283"/>
      </w:pPr>
      <w:r w:rsidRPr="00DB5A5B">
        <w:t xml:space="preserve">E  </w:t>
      </w:r>
      <w:r w:rsidRPr="00DB5A5B">
        <w:rPr>
          <w:color w:val="990033"/>
        </w:rPr>
        <w:t>bencin</w:t>
      </w:r>
      <w:r w:rsidRPr="00DB5A5B">
        <w:t xml:space="preserve"> </w:t>
      </w:r>
      <w:r w:rsidRPr="00DB5A5B">
        <w:tab/>
        <w:t xml:space="preserve">F  </w:t>
      </w:r>
      <w:r w:rsidRPr="00DB5A5B">
        <w:rPr>
          <w:color w:val="990033"/>
        </w:rPr>
        <w:t>plastika</w:t>
      </w:r>
      <w:r w:rsidRPr="00DB5A5B">
        <w:tab/>
        <w:t xml:space="preserve">H  </w:t>
      </w:r>
      <w:r w:rsidRPr="00DB5A5B">
        <w:rPr>
          <w:color w:val="990033"/>
        </w:rPr>
        <w:t>zemeljski plin</w:t>
      </w:r>
    </w:p>
    <w:p w:rsidR="00652D15" w:rsidRPr="0053594E" w:rsidRDefault="00652D15" w:rsidP="00652D15">
      <w:pPr>
        <w:tabs>
          <w:tab w:val="left" w:pos="2835"/>
        </w:tabs>
      </w:pPr>
    </w:p>
    <w:p w:rsidR="00652D15" w:rsidRPr="0053594E" w:rsidRDefault="00652D15" w:rsidP="00652D15">
      <w:pPr>
        <w:tabs>
          <w:tab w:val="left" w:pos="2835"/>
        </w:tabs>
        <w:ind w:left="567" w:hanging="283"/>
      </w:pPr>
      <w:r w:rsidRPr="0053594E">
        <w:t>b)</w:t>
      </w:r>
      <w:r w:rsidRPr="0053594E">
        <w:tab/>
        <w:t xml:space="preserve">A  bombažna tkanina </w:t>
      </w:r>
      <w:r>
        <w:tab/>
      </w:r>
      <w:r w:rsidRPr="00FF7240">
        <w:rPr>
          <w:color w:val="990033"/>
        </w:rPr>
        <w:t>iz žive narave</w:t>
      </w:r>
      <w:r>
        <w:rPr>
          <w:color w:val="990033"/>
        </w:rPr>
        <w:tab/>
      </w:r>
      <w:r>
        <w:rPr>
          <w:color w:val="990033"/>
        </w:rPr>
        <w:tab/>
      </w:r>
      <w:r w:rsidRPr="0053594E">
        <w:t xml:space="preserve">B  bencin </w:t>
      </w:r>
      <w:r>
        <w:tab/>
      </w:r>
      <w:r>
        <w:tab/>
      </w:r>
      <w:r w:rsidRPr="00FF7240">
        <w:rPr>
          <w:color w:val="990033"/>
        </w:rPr>
        <w:t xml:space="preserve">izpod zemlje </w:t>
      </w:r>
    </w:p>
    <w:p w:rsidR="00652D15" w:rsidRPr="0053594E" w:rsidRDefault="00652D15" w:rsidP="00652D15">
      <w:pPr>
        <w:ind w:left="567"/>
      </w:pPr>
      <w:r w:rsidRPr="0053594E">
        <w:t xml:space="preserve">C  sladkor </w:t>
      </w:r>
      <w:r>
        <w:tab/>
      </w:r>
      <w:r>
        <w:tab/>
      </w:r>
      <w:r w:rsidRPr="00FF7240">
        <w:rPr>
          <w:color w:val="990033"/>
        </w:rPr>
        <w:t>iz žive narave</w:t>
      </w:r>
      <w:r>
        <w:rPr>
          <w:color w:val="990033"/>
        </w:rPr>
        <w:tab/>
      </w:r>
      <w:r>
        <w:rPr>
          <w:color w:val="990033"/>
        </w:rPr>
        <w:tab/>
      </w:r>
      <w:r w:rsidRPr="0053594E">
        <w:t xml:space="preserve">D  zemeljski plin </w:t>
      </w:r>
      <w:r>
        <w:tab/>
      </w:r>
      <w:r w:rsidRPr="00FF7240">
        <w:rPr>
          <w:color w:val="990033"/>
        </w:rPr>
        <w:t xml:space="preserve">izpod zemlje </w:t>
      </w:r>
    </w:p>
    <w:p w:rsidR="00652D15" w:rsidRPr="0053594E" w:rsidRDefault="00652D15" w:rsidP="00652D15"/>
    <w:p w:rsidR="00652D15" w:rsidRPr="0053594E" w:rsidRDefault="00652D15" w:rsidP="00652D15">
      <w:pPr>
        <w:rPr>
          <w:b/>
        </w:rPr>
      </w:pPr>
      <w:r w:rsidRPr="008B02DA">
        <w:rPr>
          <w:rFonts w:eastAsiaTheme="minorEastAsia"/>
          <w:noProof/>
          <w:color w:val="0000FF"/>
          <w:lang w:eastAsia="sl-SI"/>
        </w:rPr>
        <w:drawing>
          <wp:inline distT="0" distB="0" distL="0" distR="0" wp14:anchorId="329CC8C7" wp14:editId="43CF3E7A">
            <wp:extent cx="275451" cy="269942"/>
            <wp:effectExtent l="0" t="0" r="0" b="0"/>
            <wp:docPr id="327" name="Slika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9" cy="2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2DA">
        <w:rPr>
          <w:b/>
        </w:rPr>
        <w:t xml:space="preserve"> 2. Kaj nastane pri gorenju sveče?</w:t>
      </w:r>
    </w:p>
    <w:p w:rsidR="00652D15" w:rsidRDefault="00652D15" w:rsidP="00652D15">
      <w:pPr>
        <w:ind w:left="284"/>
      </w:pPr>
      <w:r w:rsidRPr="00FF7240">
        <w:rPr>
          <w:color w:val="990033"/>
        </w:rPr>
        <w:sym w:font="Symbol" w:char="F0AE"/>
      </w:r>
      <w:r>
        <w:t xml:space="preserve"> N</w:t>
      </w:r>
      <w:r w:rsidRPr="0053594E">
        <w:t>a stenah in dnu čaše</w:t>
      </w:r>
      <w:r>
        <w:t xml:space="preserve"> so se nabrale </w:t>
      </w:r>
      <w:r w:rsidRPr="00FF7240">
        <w:rPr>
          <w:color w:val="990033"/>
        </w:rPr>
        <w:t>kapljice vode in saje</w:t>
      </w:r>
      <w:r>
        <w:rPr>
          <w:color w:val="0070C0"/>
        </w:rPr>
        <w:t>.</w:t>
      </w:r>
    </w:p>
    <w:p w:rsidR="00652D15" w:rsidRPr="0053594E" w:rsidRDefault="00652D15" w:rsidP="00652D15">
      <w:pPr>
        <w:ind w:left="284"/>
      </w:pPr>
      <w:r w:rsidRPr="00FF7240">
        <w:rPr>
          <w:color w:val="990033"/>
        </w:rPr>
        <w:sym w:font="Symbol" w:char="F0AE"/>
      </w:r>
      <w:r>
        <w:rPr>
          <w:color w:val="990033"/>
        </w:rPr>
        <w:t xml:space="preserve"> </w:t>
      </w:r>
      <w:r>
        <w:t>P</w:t>
      </w:r>
      <w:r w:rsidRPr="0053594E">
        <w:t>arafin</w:t>
      </w:r>
      <w:r>
        <w:t xml:space="preserve"> je iz </w:t>
      </w:r>
      <w:r w:rsidRPr="00FF7240">
        <w:rPr>
          <w:color w:val="990033"/>
        </w:rPr>
        <w:t>vodika</w:t>
      </w:r>
      <w:r>
        <w:t xml:space="preserve"> in </w:t>
      </w:r>
      <w:r w:rsidRPr="00FF7240">
        <w:rPr>
          <w:color w:val="990033"/>
        </w:rPr>
        <w:t>ogljika</w:t>
      </w:r>
      <w:r>
        <w:t>.</w:t>
      </w:r>
      <w:r w:rsidRPr="0053594E">
        <w:t xml:space="preserve"> </w:t>
      </w:r>
    </w:p>
    <w:p w:rsidR="00652D15" w:rsidRPr="0053594E" w:rsidRDefault="00652D15" w:rsidP="00652D15">
      <w:pPr>
        <w:ind w:left="284" w:hanging="284"/>
      </w:pPr>
    </w:p>
    <w:p w:rsidR="00652D15" w:rsidRPr="0053594E" w:rsidRDefault="00652D15" w:rsidP="00652D15">
      <w:pPr>
        <w:ind w:left="284" w:hanging="284"/>
        <w:rPr>
          <w:b/>
        </w:rPr>
      </w:pPr>
      <w:r w:rsidRPr="0053594E">
        <w:rPr>
          <w:rFonts w:eastAsiaTheme="minorEastAsia"/>
          <w:noProof/>
          <w:color w:val="0000FF"/>
          <w:lang w:eastAsia="sl-SI"/>
        </w:rPr>
        <w:drawing>
          <wp:inline distT="0" distB="0" distL="0" distR="0" wp14:anchorId="009CB367" wp14:editId="169B2B2C">
            <wp:extent cx="275450" cy="269941"/>
            <wp:effectExtent l="0" t="0" r="0" b="0"/>
            <wp:docPr id="297" name="Slika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k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8" cy="2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94E">
        <w:rPr>
          <w:b/>
        </w:rPr>
        <w:t xml:space="preserve"> 3. Kaj nastane pri segrevanju sladkorja?</w:t>
      </w:r>
    </w:p>
    <w:p w:rsidR="00652D15" w:rsidRPr="0053594E" w:rsidRDefault="00652D15" w:rsidP="00652D15">
      <w:pPr>
        <w:ind w:left="284"/>
      </w:pPr>
      <w:r w:rsidRPr="00FF7240">
        <w:rPr>
          <w:color w:val="990033"/>
        </w:rPr>
        <w:sym w:font="Symbol" w:char="F0AE"/>
      </w:r>
      <w:r>
        <w:t xml:space="preserve"> N</w:t>
      </w:r>
      <w:r w:rsidRPr="0053594E">
        <w:t>a stenah epruvete</w:t>
      </w:r>
      <w:r>
        <w:t xml:space="preserve"> opazimo </w:t>
      </w:r>
      <w:r w:rsidRPr="00EC5871">
        <w:rPr>
          <w:color w:val="990033"/>
        </w:rPr>
        <w:t>kapljice vode</w:t>
      </w:r>
      <w:r>
        <w:t>.</w:t>
      </w:r>
    </w:p>
    <w:p w:rsidR="00652D15" w:rsidRPr="00FF7240" w:rsidRDefault="00652D15" w:rsidP="00652D15">
      <w:pPr>
        <w:ind w:left="284"/>
      </w:pPr>
      <w:r w:rsidRPr="00FF7240">
        <w:rPr>
          <w:color w:val="990033"/>
        </w:rPr>
        <w:sym w:font="Symbol" w:char="F0AE"/>
      </w:r>
      <w:r>
        <w:rPr>
          <w:color w:val="990033"/>
        </w:rPr>
        <w:t xml:space="preserve"> </w:t>
      </w:r>
      <w:r>
        <w:t>N</w:t>
      </w:r>
      <w:r w:rsidRPr="0053594E">
        <w:t>a dnu epruvete</w:t>
      </w:r>
      <w:r>
        <w:t xml:space="preserve"> ostane </w:t>
      </w:r>
      <w:r w:rsidRPr="00EC5871">
        <w:rPr>
          <w:color w:val="990033"/>
        </w:rPr>
        <w:t>oglje</w:t>
      </w:r>
      <w:r w:rsidRPr="00FF7240">
        <w:t xml:space="preserve">. </w:t>
      </w:r>
    </w:p>
    <w:p w:rsidR="00652D15" w:rsidRDefault="00652D15" w:rsidP="00652D15">
      <w:pPr>
        <w:ind w:left="284"/>
      </w:pPr>
      <w:r w:rsidRPr="00FF7240">
        <w:rPr>
          <w:color w:val="990033"/>
        </w:rPr>
        <w:sym w:font="Symbol" w:char="F0AE"/>
      </w:r>
      <w:r>
        <w:rPr>
          <w:color w:val="990033"/>
        </w:rPr>
        <w:t xml:space="preserve"> </w:t>
      </w:r>
      <w:r>
        <w:t>V</w:t>
      </w:r>
      <w:r w:rsidRPr="0053594E">
        <w:t xml:space="preserve"> sladkorju</w:t>
      </w:r>
      <w:r w:rsidRPr="00FF7240">
        <w:t xml:space="preserve"> </w:t>
      </w:r>
      <w:r w:rsidRPr="0053594E">
        <w:t>s</w:t>
      </w:r>
      <w:r>
        <w:t>o</w:t>
      </w:r>
      <w:r w:rsidRPr="0053594E">
        <w:t xml:space="preserve"> prisotn</w:t>
      </w:r>
      <w:r>
        <w:t>i</w:t>
      </w:r>
      <w:r w:rsidRPr="00FF7240">
        <w:t xml:space="preserve"> </w:t>
      </w:r>
      <w:r w:rsidRPr="0053594E">
        <w:t>element</w:t>
      </w:r>
      <w:r>
        <w:t>i:</w:t>
      </w:r>
      <w:r w:rsidRPr="00903604">
        <w:rPr>
          <w:color w:val="943634" w:themeColor="accent2" w:themeShade="BF"/>
        </w:rPr>
        <w:t xml:space="preserve"> </w:t>
      </w:r>
      <w:r w:rsidRPr="00EC5871">
        <w:rPr>
          <w:color w:val="990033"/>
        </w:rPr>
        <w:t>vodik, kisik, ogljik</w:t>
      </w:r>
      <w:r w:rsidRPr="00FF7240">
        <w:t>.</w:t>
      </w:r>
      <w:r>
        <w:t xml:space="preserve"> </w:t>
      </w:r>
    </w:p>
    <w:p w:rsidR="00652D15" w:rsidRDefault="00652D15" w:rsidP="00652D15">
      <w:pPr>
        <w:ind w:left="284"/>
        <w:rPr>
          <w:color w:val="000099"/>
        </w:rPr>
      </w:pPr>
      <w:r w:rsidRPr="00762396">
        <w:rPr>
          <w:color w:val="990033"/>
        </w:rPr>
        <w:t>Opomba:</w:t>
      </w:r>
      <w:r>
        <w:rPr>
          <w:color w:val="000099"/>
        </w:rPr>
        <w:t xml:space="preserve"> </w:t>
      </w:r>
      <w:r w:rsidRPr="00762396">
        <w:t xml:space="preserve">Pri segrevanju sladkorja pride do termičnega razkroja (pirolize). Snov se ne vname, torej ne gre za gorenje oziroma oksidacijo. Nastanek vode </w:t>
      </w:r>
      <w:r>
        <w:t xml:space="preserve">pri segrevanju sladkorja </w:t>
      </w:r>
      <w:r w:rsidRPr="00762396">
        <w:t xml:space="preserve">pomeni, da sta bila vodik in kisik prisotna že v sladkorju. </w:t>
      </w:r>
      <w:r>
        <w:t>Nasprotno pa pr</w:t>
      </w:r>
      <w:r w:rsidRPr="00762396">
        <w:t xml:space="preserve">i gorenju sveče poteka oksidacija </w:t>
      </w:r>
      <w:r>
        <w:t>s</w:t>
      </w:r>
      <w:r w:rsidRPr="00762396">
        <w:t xml:space="preserve"> kisikom</w:t>
      </w:r>
      <w:r>
        <w:t xml:space="preserve"> v zraku</w:t>
      </w:r>
      <w:r w:rsidRPr="00762396">
        <w:t>. Voda v tem primeru nastane iz vodika iz organske snovi in zračnega kisika. Seveda bi tudi organska snov, ki vsebuje kisik</w:t>
      </w:r>
      <w:r>
        <w:t>,</w:t>
      </w:r>
      <w:r w:rsidRPr="00762396">
        <w:t xml:space="preserve"> dala enak rezultat, zato </w:t>
      </w:r>
      <w:r>
        <w:t xml:space="preserve">pri gorenju organske snovi </w:t>
      </w:r>
      <w:r w:rsidRPr="00762396">
        <w:t xml:space="preserve">ne moremo sklepati o prisotnosti kisika v </w:t>
      </w:r>
      <w:r>
        <w:t>njej</w:t>
      </w:r>
      <w:r w:rsidRPr="00762396">
        <w:t>.</w:t>
      </w:r>
      <w:r>
        <w:rPr>
          <w:color w:val="000099"/>
        </w:rPr>
        <w:t xml:space="preserve"> </w:t>
      </w:r>
    </w:p>
    <w:p w:rsidR="00652D15" w:rsidRPr="00927D85" w:rsidRDefault="00652D15" w:rsidP="00652D15">
      <w:pPr>
        <w:ind w:left="284" w:hanging="284"/>
      </w:pPr>
    </w:p>
    <w:p w:rsidR="00652D15" w:rsidRPr="0053594E" w:rsidRDefault="00652D15" w:rsidP="00652D15">
      <w:pPr>
        <w:ind w:left="284" w:hanging="284"/>
        <w:rPr>
          <w:b/>
        </w:rPr>
      </w:pPr>
      <w:r w:rsidRPr="0053594E">
        <w:rPr>
          <w:b/>
        </w:rPr>
        <w:t>4.</w:t>
      </w:r>
      <w:r w:rsidRPr="0053594E">
        <w:rPr>
          <w:b/>
        </w:rPr>
        <w:tab/>
        <w:t>Strukture molekul ogljikovodikov</w:t>
      </w:r>
    </w:p>
    <w:p w:rsidR="00652D15" w:rsidRPr="0053594E" w:rsidRDefault="00652D15" w:rsidP="00652D15">
      <w:pPr>
        <w:ind w:left="567" w:hanging="283"/>
      </w:pPr>
      <w:r>
        <w:t>a) in b) Skeleti ogljikovih atomov spojin z verigami.</w:t>
      </w:r>
    </w:p>
    <w:p w:rsidR="00652D15" w:rsidRPr="0053594E" w:rsidRDefault="00652D15" w:rsidP="00652D1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D15" w:rsidRPr="0053594E" w:rsidTr="007D7CCC">
        <w:tc>
          <w:tcPr>
            <w:tcW w:w="3070" w:type="dxa"/>
          </w:tcPr>
          <w:p w:rsidR="00652D15" w:rsidRPr="0053594E" w:rsidRDefault="00652D15" w:rsidP="007D7CCC"/>
          <w:p w:rsidR="00652D15" w:rsidRPr="0053594E" w:rsidRDefault="00652D15" w:rsidP="007D7CCC">
            <w:r w:rsidRPr="0053594E">
              <w:t xml:space="preserve">         </w:t>
            </w:r>
            <w:r w:rsidRPr="0053594E">
              <w:object w:dxaOrig="1572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33.75pt" o:ole="">
                  <v:imagedata r:id="rId6" o:title=""/>
                </v:shape>
                <o:OLEObject Type="Embed" ProgID="ChemDraw.Document.6.0" ShapeID="_x0000_i1025" DrawAspect="Content" ObjectID="_1651760480" r:id="rId7"/>
              </w:object>
            </w:r>
          </w:p>
          <w:p w:rsidR="00652D15" w:rsidRPr="0053594E" w:rsidRDefault="00652D15" w:rsidP="007D7CCC"/>
        </w:tc>
        <w:tc>
          <w:tcPr>
            <w:tcW w:w="3071" w:type="dxa"/>
          </w:tcPr>
          <w:p w:rsidR="00652D15" w:rsidRDefault="00652D15" w:rsidP="007D7CCC"/>
          <w:p w:rsidR="00652D15" w:rsidRDefault="00652D15" w:rsidP="007D7CCC"/>
          <w:p w:rsidR="00652D15" w:rsidRDefault="00652D15" w:rsidP="007D7CCC">
            <w:r>
              <w:object w:dxaOrig="1560" w:dyaOrig="202">
                <v:shape id="_x0000_i1026" type="#_x0000_t75" style="width:78.75pt;height:9.75pt" o:ole="">
                  <v:imagedata r:id="rId8" o:title=""/>
                </v:shape>
                <o:OLEObject Type="Embed" ProgID="ChemDraw.Document.6.0" ShapeID="_x0000_i1026" DrawAspect="Content" ObjectID="_1651760481" r:id="rId9"/>
              </w:object>
            </w:r>
          </w:p>
          <w:p w:rsidR="00652D15" w:rsidRDefault="00652D15" w:rsidP="007D7CCC"/>
          <w:p w:rsidR="00652D15" w:rsidRPr="0053594E" w:rsidRDefault="00652D15" w:rsidP="007D7CCC"/>
        </w:tc>
        <w:tc>
          <w:tcPr>
            <w:tcW w:w="3071" w:type="dxa"/>
          </w:tcPr>
          <w:p w:rsidR="00652D15" w:rsidRDefault="00652D15" w:rsidP="007D7CCC"/>
          <w:p w:rsidR="00652D15" w:rsidRDefault="00652D15" w:rsidP="007D7CCC">
            <w:r>
              <w:object w:dxaOrig="878" w:dyaOrig="883">
                <v:shape id="_x0000_i1027" type="#_x0000_t75" style="width:43.5pt;height:44.25pt" o:ole="">
                  <v:imagedata r:id="rId10" o:title=""/>
                </v:shape>
                <o:OLEObject Type="Embed" ProgID="ChemDraw.Document.6.0" ShapeID="_x0000_i1027" DrawAspect="Content" ObjectID="_1651760482" r:id="rId11"/>
              </w:object>
            </w:r>
          </w:p>
          <w:p w:rsidR="00652D15" w:rsidRPr="0053594E" w:rsidRDefault="00652D15" w:rsidP="007D7CCC"/>
        </w:tc>
      </w:tr>
    </w:tbl>
    <w:p w:rsidR="00652D15" w:rsidRPr="0053594E" w:rsidRDefault="00652D15" w:rsidP="00652D15">
      <w:pPr>
        <w:ind w:left="284"/>
      </w:pPr>
    </w:p>
    <w:p w:rsidR="00652D15" w:rsidRPr="0053594E" w:rsidRDefault="00652D15" w:rsidP="00652D15">
      <w:pPr>
        <w:ind w:left="567" w:hanging="283"/>
      </w:pPr>
      <w:r w:rsidRPr="0053594E">
        <w:t>c)</w:t>
      </w:r>
      <w:r w:rsidRPr="0053594E">
        <w:tab/>
      </w:r>
      <w:r>
        <w:t>Skelet ogljikovih atomov spojin z obroči</w:t>
      </w:r>
    </w:p>
    <w:tbl>
      <w:tblPr>
        <w:tblStyle w:val="Tabelamre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2D15" w:rsidRPr="0053594E" w:rsidTr="007D7CCC">
        <w:tc>
          <w:tcPr>
            <w:tcW w:w="3070" w:type="dxa"/>
          </w:tcPr>
          <w:p w:rsidR="00652D15" w:rsidRPr="0053594E" w:rsidRDefault="00652D15" w:rsidP="007D7CCC"/>
          <w:p w:rsidR="00652D15" w:rsidRPr="0053594E" w:rsidRDefault="00652D15" w:rsidP="007D7CCC"/>
          <w:p w:rsidR="00652D15" w:rsidRPr="0053594E" w:rsidRDefault="00652D15" w:rsidP="007D7CCC">
            <w:r w:rsidRPr="0053594E">
              <w:t xml:space="preserve">             </w:t>
            </w:r>
            <w:r w:rsidRPr="0053594E">
              <w:object w:dxaOrig="1121" w:dyaOrig="670">
                <v:shape id="_x0000_i1028" type="#_x0000_t75" style="width:56.25pt;height:33.75pt" o:ole="">
                  <v:imagedata r:id="rId12" o:title=""/>
                </v:shape>
                <o:OLEObject Type="Embed" ProgID="ChemDraw.Document.6.0" ShapeID="_x0000_i1028" DrawAspect="Content" ObjectID="_1651760483" r:id="rId13"/>
              </w:object>
            </w:r>
          </w:p>
          <w:p w:rsidR="00652D15" w:rsidRPr="0053594E" w:rsidRDefault="00652D15" w:rsidP="007D7CCC"/>
        </w:tc>
        <w:tc>
          <w:tcPr>
            <w:tcW w:w="3071" w:type="dxa"/>
          </w:tcPr>
          <w:p w:rsidR="00652D15" w:rsidRDefault="00652D15" w:rsidP="007D7CCC"/>
          <w:p w:rsidR="00652D15" w:rsidRPr="0053594E" w:rsidRDefault="00652D15" w:rsidP="007D7CCC">
            <w:r>
              <w:object w:dxaOrig="746" w:dyaOrig="725">
                <v:shape id="_x0000_i1029" type="#_x0000_t75" style="width:36.75pt;height:36pt" o:ole="">
                  <v:imagedata r:id="rId14" o:title=""/>
                </v:shape>
                <o:OLEObject Type="Embed" ProgID="ChemDraw.Document.6.0" ShapeID="_x0000_i1029" DrawAspect="Content" ObjectID="_1651760484" r:id="rId15"/>
              </w:object>
            </w:r>
          </w:p>
        </w:tc>
        <w:tc>
          <w:tcPr>
            <w:tcW w:w="3071" w:type="dxa"/>
          </w:tcPr>
          <w:p w:rsidR="00652D15" w:rsidRDefault="00652D15" w:rsidP="007D7CCC"/>
          <w:p w:rsidR="00652D15" w:rsidRPr="0053594E" w:rsidRDefault="00652D15" w:rsidP="007D7CCC">
            <w:r>
              <w:object w:dxaOrig="878" w:dyaOrig="835">
                <v:shape id="_x0000_i1030" type="#_x0000_t75" style="width:43.5pt;height:42pt" o:ole="">
                  <v:imagedata r:id="rId16" o:title=""/>
                </v:shape>
                <o:OLEObject Type="Embed" ProgID="ChemDraw.Document.6.0" ShapeID="_x0000_i1030" DrawAspect="Content" ObjectID="_1651760485" r:id="rId17"/>
              </w:object>
            </w:r>
            <w:r>
              <w:t xml:space="preserve">  ali    </w:t>
            </w:r>
            <w:r>
              <w:object w:dxaOrig="537" w:dyaOrig="789">
                <v:shape id="_x0000_i1031" type="#_x0000_t75" style="width:27pt;height:40.5pt" o:ole="">
                  <v:imagedata r:id="rId18" o:title=""/>
                </v:shape>
                <o:OLEObject Type="Embed" ProgID="ChemDraw.Document.6.0" ShapeID="_x0000_i1031" DrawAspect="Content" ObjectID="_1651760486" r:id="rId19"/>
              </w:object>
            </w:r>
          </w:p>
        </w:tc>
      </w:tr>
    </w:tbl>
    <w:p w:rsidR="00652D15" w:rsidRPr="0053594E" w:rsidRDefault="00652D15" w:rsidP="00652D15"/>
    <w:p w:rsidR="00652D15" w:rsidRPr="0053594E" w:rsidRDefault="00652D15" w:rsidP="00652D15">
      <w:pPr>
        <w:ind w:left="567" w:hanging="284"/>
      </w:pPr>
      <w:r w:rsidRPr="0053594E">
        <w:t>č) Na ogljikove skelete doda</w:t>
      </w:r>
      <w:r>
        <w:t>mo</w:t>
      </w:r>
      <w:r w:rsidRPr="0053594E">
        <w:t xml:space="preserve"> še vodikove atome</w:t>
      </w:r>
      <w:r>
        <w:t>.</w:t>
      </w:r>
    </w:p>
    <w:p w:rsidR="00A0219B" w:rsidRDefault="00A0219B">
      <w:bookmarkStart w:id="0" w:name="_GoBack"/>
      <w:bookmarkEnd w:id="0"/>
    </w:p>
    <w:sectPr w:rsidR="00A0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15"/>
    <w:rsid w:val="00652D15"/>
    <w:rsid w:val="00A0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D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5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D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D1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5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D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2020-05-23T15:33:00Z</dcterms:created>
  <dcterms:modified xsi:type="dcterms:W3CDTF">2020-05-23T15:33:00Z</dcterms:modified>
</cp:coreProperties>
</file>