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62" w:rsidRPr="00C71CBA" w:rsidRDefault="005479FD" w:rsidP="00C71CBA">
      <w:pPr>
        <w:rPr>
          <w:rFonts w:eastAsia="Arial" w:cs="Arial"/>
          <w:b/>
          <w:sz w:val="24"/>
          <w:szCs w:val="24"/>
          <w:lang w:eastAsia="sl-SI"/>
        </w:rPr>
      </w:pPr>
      <w:r>
        <w:rPr>
          <w:rFonts w:eastAsia="Arial" w:cs="Arial"/>
          <w:b/>
          <w:sz w:val="24"/>
          <w:szCs w:val="24"/>
          <w:lang w:eastAsia="sl-SI"/>
        </w:rPr>
        <w:t xml:space="preserve">Rešitve: </w:t>
      </w:r>
      <w:r w:rsidR="00C71CBA">
        <w:rPr>
          <w:rFonts w:eastAsia="Arial" w:cs="Arial"/>
          <w:b/>
          <w:sz w:val="24"/>
          <w:szCs w:val="24"/>
          <w:lang w:eastAsia="sl-SI"/>
        </w:rPr>
        <w:t>ZGODOVINA 6 -</w:t>
      </w:r>
      <w:r w:rsidR="00370714">
        <w:rPr>
          <w:rFonts w:eastAsia="Arial" w:cs="Arial"/>
          <w:b/>
          <w:sz w:val="24"/>
          <w:szCs w:val="24"/>
          <w:lang w:eastAsia="sl-SI"/>
        </w:rPr>
        <w:t xml:space="preserve"> 24</w:t>
      </w:r>
      <w:r w:rsidR="00C71CBA">
        <w:rPr>
          <w:rFonts w:eastAsia="Arial" w:cs="Arial"/>
          <w:b/>
          <w:sz w:val="24"/>
          <w:szCs w:val="24"/>
          <w:lang w:eastAsia="sl-SI"/>
        </w:rPr>
        <w:t xml:space="preserve">.4.202: </w:t>
      </w:r>
      <w:r w:rsidR="00370714">
        <w:rPr>
          <w:rFonts w:eastAsia="Arial" w:cs="Arial"/>
          <w:b/>
          <w:color w:val="FF0000"/>
          <w:sz w:val="28"/>
          <w:szCs w:val="28"/>
          <w:lang w:eastAsia="sl-SI"/>
        </w:rPr>
        <w:t>DRUŽINA V SREDNJEM IN NOVEM</w:t>
      </w:r>
      <w:r w:rsidR="003E0062" w:rsidRPr="003E0062">
        <w:rPr>
          <w:rFonts w:eastAsia="Arial" w:cs="Arial"/>
          <w:b/>
          <w:color w:val="FF0000"/>
          <w:sz w:val="28"/>
          <w:szCs w:val="28"/>
          <w:lang w:eastAsia="sl-SI"/>
        </w:rPr>
        <w:t xml:space="preserve"> VEKU</w:t>
      </w:r>
    </w:p>
    <w:p w:rsidR="003E0062" w:rsidRPr="003E0062" w:rsidRDefault="003E0062" w:rsidP="003E0062">
      <w:pPr>
        <w:rPr>
          <w:rFonts w:eastAsia="Arial" w:cs="Arial"/>
          <w:b/>
          <w:color w:val="FF0000"/>
          <w:sz w:val="24"/>
          <w:szCs w:val="24"/>
          <w:lang w:eastAsia="sl-SI"/>
        </w:rPr>
        <w:sectPr w:rsidR="003E0062" w:rsidRPr="003E0062" w:rsidSect="00914FA4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062" w:rsidRPr="003E0062" w:rsidRDefault="00A71852" w:rsidP="005479FD">
      <w:pPr>
        <w:pStyle w:val="Odstavekseznama"/>
        <w:numPr>
          <w:ilvl w:val="0"/>
          <w:numId w:val="1"/>
        </w:numPr>
        <w:spacing w:line="276" w:lineRule="auto"/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lastRenderedPageBreak/>
        <w:t>KMEČKA DRUŽINA</w:t>
      </w:r>
    </w:p>
    <w:p w:rsidR="003E0062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S čim so se ukvarjali kmetje (katero delo so opravljali moški, katero pa ženske)?</w:t>
      </w:r>
    </w:p>
    <w:p w:rsidR="005A2FFB" w:rsidRPr="005A2FFB" w:rsidRDefault="005A2FFB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Kmetje so se ukvarjali s poljedelstvom in živinorejo. Moški so opravljali težja dela (na polju, v gozdu…). Ženske pa so skrbele za gospodinjstvo, vzgojo otrok in lažja dela na poljih.</w:t>
      </w:r>
    </w:p>
    <w:p w:rsidR="00CC2A2B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A so bili kmetje osebno svobodni v srednjem veku? Kdaj dobijo osebno svobodo?</w:t>
      </w:r>
    </w:p>
    <w:p w:rsidR="005A2FFB" w:rsidRPr="005A2FFB" w:rsidRDefault="005A2FFB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Kmetje niso bili osebno svobodni. Bili so podložniki. To pomeni, da so bili odvisni od zemljiškega gospoda (bil je lastnik zemlje, ki so jo obde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>lovali). Osebno svobodo dobijo konec 18. stoletja</w:t>
      </w:r>
      <w:r>
        <w:rPr>
          <w:rFonts w:eastAsia="Arial" w:cs="Arial"/>
          <w:color w:val="FF0000"/>
          <w:sz w:val="24"/>
          <w:szCs w:val="24"/>
          <w:lang w:eastAsia="sl-SI"/>
        </w:rPr>
        <w:t>.</w:t>
      </w:r>
    </w:p>
    <w:p w:rsidR="00CC2A2B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Kakšno je bilo življenje otrok (delo, šola)?</w:t>
      </w:r>
    </w:p>
    <w:p w:rsidR="005479FD" w:rsidRDefault="005A2FFB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Življenje otrok je bilo težko. Družine so imele veliko otrok. Veliko 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 xml:space="preserve">otrok je </w:t>
      </w:r>
      <w:r>
        <w:rPr>
          <w:rFonts w:eastAsia="Arial" w:cs="Arial"/>
          <w:color w:val="FF0000"/>
          <w:sz w:val="24"/>
          <w:szCs w:val="24"/>
          <w:lang w:eastAsia="sl-SI"/>
        </w:rPr>
        <w:t>umrlo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 xml:space="preserve"> zaradi bolezni. Otroci so morali delati, npr. </w:t>
      </w:r>
      <w:r>
        <w:rPr>
          <w:rFonts w:eastAsia="Arial" w:cs="Arial"/>
          <w:color w:val="FF0000"/>
          <w:sz w:val="24"/>
          <w:szCs w:val="24"/>
          <w:lang w:eastAsia="sl-SI"/>
        </w:rPr>
        <w:t>fantje so bili pastirji, deklice pa pestunje. V šolo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 xml:space="preserve"> niso hodili do leta 1774 in tedaj so v šole hodili tako dečki kot deklice</w:t>
      </w:r>
      <w:r>
        <w:rPr>
          <w:rFonts w:eastAsia="Arial" w:cs="Arial"/>
          <w:color w:val="FF0000"/>
          <w:sz w:val="24"/>
          <w:szCs w:val="24"/>
          <w:lang w:eastAsia="sl-SI"/>
        </w:rPr>
        <w:t xml:space="preserve">. </w:t>
      </w:r>
    </w:p>
    <w:p w:rsidR="005479FD" w:rsidRPr="005479FD" w:rsidRDefault="005479FD" w:rsidP="005479FD">
      <w:pPr>
        <w:pStyle w:val="Odstavekseznama"/>
        <w:rPr>
          <w:rFonts w:eastAsia="Arial" w:cs="Arial"/>
          <w:color w:val="FF0000"/>
          <w:sz w:val="24"/>
          <w:szCs w:val="24"/>
          <w:lang w:eastAsia="sl-SI"/>
        </w:rPr>
      </w:pPr>
    </w:p>
    <w:p w:rsidR="003E0062" w:rsidRPr="003E0062" w:rsidRDefault="00A7185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PLEMIŠKA DRUŽINA</w:t>
      </w:r>
    </w:p>
    <w:p w:rsidR="003E0062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Opiši vzgojno metodo plemiških otrok.</w:t>
      </w:r>
    </w:p>
    <w:p w:rsidR="005A2FFB" w:rsidRPr="005A2FFB" w:rsidRDefault="00D04BEF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Plemiške družine so </w:t>
      </w:r>
      <w:r w:rsidR="005A2FFB">
        <w:rPr>
          <w:rFonts w:eastAsia="Arial" w:cs="Arial"/>
          <w:color w:val="FF0000"/>
          <w:sz w:val="24"/>
          <w:szCs w:val="24"/>
          <w:lang w:eastAsia="sl-SI"/>
        </w:rPr>
        <w:t>izmenjevale otroke. To pomeni, da so otroci, ko so bili stari sedem, osem let, odšli na tuj dvor, kjer so se učili s</w:t>
      </w:r>
      <w:r>
        <w:rPr>
          <w:rFonts w:eastAsia="Arial" w:cs="Arial"/>
          <w:color w:val="FF0000"/>
          <w:sz w:val="24"/>
          <w:szCs w:val="24"/>
          <w:lang w:eastAsia="sl-SI"/>
        </w:rPr>
        <w:t>vojemu stanu primernega vedenja (fantje: bojne in lovske veščine, igranja na inštrument, plesa, uglajenega vedenja; deklice pa finega ročnega dela, igranja na inštrument, plesa, tudi branja).</w:t>
      </w:r>
    </w:p>
    <w:p w:rsidR="00CC2A2B" w:rsidRPr="003E0062" w:rsidRDefault="00CC2A2B" w:rsidP="00CC2A2B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A71852" w:rsidP="005479FD">
      <w:pPr>
        <w:pStyle w:val="Odstavekseznama"/>
        <w:numPr>
          <w:ilvl w:val="0"/>
          <w:numId w:val="1"/>
        </w:numPr>
        <w:spacing w:line="276" w:lineRule="auto"/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MEŠČANSKA DRUŽINA</w:t>
      </w:r>
    </w:p>
    <w:p w:rsidR="003E0062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Kako je bilo delo razdeljeni v meščanski družini (moški, ženske, otroci)?</w:t>
      </w:r>
    </w:p>
    <w:p w:rsidR="005A2FFB" w:rsidRPr="005A2FFB" w:rsidRDefault="005A2FFB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Moški je vzdrževal družino. Ženska je bila mati in gospodinja. Skrbela je za gospodinjstvo in vzgojo otrok. Dečki so hodili v šolo, deklice so pomagale materi pri gospodinjskih delih, kasneje pa so tudi one šle v šolo.</w:t>
      </w:r>
    </w:p>
    <w:p w:rsidR="00CC2A2B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Kdo je odločal o poroki otrok?</w:t>
      </w:r>
    </w:p>
    <w:p w:rsidR="005A2FFB" w:rsidRPr="005A2FFB" w:rsidRDefault="005479FD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O poroki otrok je določal oče. Poroke so se sklepale iz 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>koristi</w:t>
      </w:r>
      <w:r>
        <w:rPr>
          <w:rFonts w:eastAsia="Arial" w:cs="Arial"/>
          <w:color w:val="FF0000"/>
          <w:sz w:val="24"/>
          <w:szCs w:val="24"/>
          <w:lang w:eastAsia="sl-SI"/>
        </w:rPr>
        <w:t xml:space="preserve">, pomembne so bile 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>poslovne zveze</w:t>
      </w:r>
      <w:r>
        <w:rPr>
          <w:rFonts w:eastAsia="Arial" w:cs="Arial"/>
          <w:color w:val="FF0000"/>
          <w:sz w:val="24"/>
          <w:szCs w:val="24"/>
          <w:lang w:eastAsia="sl-SI"/>
        </w:rPr>
        <w:t>.</w:t>
      </w:r>
    </w:p>
    <w:p w:rsidR="00CC2A2B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Kakšne poklice so opravljali meščani?</w:t>
      </w:r>
    </w:p>
    <w:p w:rsidR="005479FD" w:rsidRPr="005479FD" w:rsidRDefault="005479FD" w:rsidP="005479FD">
      <w:pPr>
        <w:pStyle w:val="Odstavekseznama"/>
        <w:spacing w:line="276" w:lineRule="auto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Meščani so opravljali različne poklice: 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 xml:space="preserve">trgovci, obrtniki, sodniki, advokati, </w:t>
      </w:r>
      <w:r>
        <w:rPr>
          <w:rFonts w:eastAsia="Arial" w:cs="Arial"/>
          <w:color w:val="FF0000"/>
          <w:sz w:val="24"/>
          <w:szCs w:val="24"/>
          <w:lang w:eastAsia="sl-SI"/>
        </w:rPr>
        <w:t>zdravniki</w:t>
      </w:r>
      <w:r w:rsidR="00D04BEF">
        <w:rPr>
          <w:rFonts w:eastAsia="Arial" w:cs="Arial"/>
          <w:color w:val="FF0000"/>
          <w:sz w:val="24"/>
          <w:szCs w:val="24"/>
          <w:lang w:eastAsia="sl-SI"/>
        </w:rPr>
        <w:t>, učitelji, uradniki.</w:t>
      </w:r>
    </w:p>
    <w:p w:rsidR="00CC2A2B" w:rsidRPr="003E0062" w:rsidRDefault="00CC2A2B" w:rsidP="00CC2A2B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A71852" w:rsidP="005479FD">
      <w:pPr>
        <w:pStyle w:val="Odstavekseznama"/>
        <w:numPr>
          <w:ilvl w:val="0"/>
          <w:numId w:val="1"/>
        </w:numPr>
        <w:spacing w:line="276" w:lineRule="auto"/>
        <w:rPr>
          <w:rFonts w:eastAsia="Arial" w:cs="Arial"/>
          <w:b/>
          <w:color w:val="FF0000"/>
          <w:sz w:val="24"/>
          <w:szCs w:val="24"/>
          <w:lang w:eastAsia="sl-SI"/>
        </w:rPr>
      </w:pPr>
      <w:r>
        <w:rPr>
          <w:rFonts w:eastAsia="Arial" w:cs="Arial"/>
          <w:b/>
          <w:color w:val="FF0000"/>
          <w:sz w:val="24"/>
          <w:szCs w:val="24"/>
          <w:lang w:eastAsia="sl-SI"/>
        </w:rPr>
        <w:t>DELAVSKA DRUŽINA</w:t>
      </w:r>
    </w:p>
    <w:p w:rsidR="003E0062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Kakšno je bilo življenje delavcev (prebivanje, število družinskih članov, delo)?</w:t>
      </w:r>
    </w:p>
    <w:p w:rsidR="005479FD" w:rsidRPr="005479FD" w:rsidRDefault="005479FD" w:rsidP="005479FD">
      <w:pPr>
        <w:pStyle w:val="Odstavekseznama"/>
        <w:spacing w:line="276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Življenje delavcev je bilo težko. Živeli so v skromnih stanovanjih. V družini je bilo veliko otrok. Veliko otrok je umrlo zaradi pomanjkanja hrane in nezdravih razmer, v katerih so živeli. Otroci niso hodili v šolo, ker so začeli zelo zgodaj delati (npr. v rudnikih), da je lahko družina preživela.</w:t>
      </w:r>
    </w:p>
    <w:p w:rsidR="005A2FFB" w:rsidRDefault="00CC2A2B" w:rsidP="005479FD">
      <w:pPr>
        <w:pStyle w:val="Odstavekseznama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Kdaj se je položaj delavcev izboljšal in kako?</w:t>
      </w:r>
    </w:p>
    <w:p w:rsidR="005A2FFB" w:rsidRPr="005479FD" w:rsidRDefault="005479FD" w:rsidP="005479FD">
      <w:pPr>
        <w:pStyle w:val="Odstavekseznama"/>
        <w:spacing w:line="276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Položaj delavcev se je izboljšal v 20. stoletju, ko je bilo prepove</w:t>
      </w:r>
      <w:r w:rsidR="00D04BEF">
        <w:rPr>
          <w:rFonts w:cs="Arial"/>
          <w:color w:val="FF0000"/>
          <w:sz w:val="24"/>
          <w:szCs w:val="24"/>
        </w:rPr>
        <w:t>dano otroško delo, uveden 8-urni delovnik</w:t>
      </w:r>
      <w:r>
        <w:rPr>
          <w:rFonts w:cs="Arial"/>
          <w:color w:val="FF0000"/>
          <w:sz w:val="24"/>
          <w:szCs w:val="24"/>
        </w:rPr>
        <w:t>, za svoje delo so bili bolje plačani.</w:t>
      </w:r>
    </w:p>
    <w:p w:rsidR="005A2FFB" w:rsidRPr="003E0062" w:rsidRDefault="005A2FFB" w:rsidP="00CC2A2B">
      <w:pPr>
        <w:pStyle w:val="Odstavekseznama"/>
        <w:rPr>
          <w:rFonts w:cs="Arial"/>
          <w:sz w:val="24"/>
          <w:szCs w:val="24"/>
        </w:rPr>
      </w:pPr>
    </w:p>
    <w:p w:rsidR="003E0062" w:rsidRPr="003E0062" w:rsidRDefault="00A71852" w:rsidP="005479FD">
      <w:pPr>
        <w:pStyle w:val="Odstavekseznama"/>
        <w:numPr>
          <w:ilvl w:val="0"/>
          <w:numId w:val="1"/>
        </w:numPr>
        <w:spacing w:line="276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VRSTE DRUŽIN V SREDNJEM IN NOVEM</w:t>
      </w:r>
      <w:r w:rsidR="003E0062" w:rsidRPr="003E0062">
        <w:rPr>
          <w:rFonts w:cs="Arial"/>
          <w:b/>
          <w:color w:val="FF0000"/>
          <w:sz w:val="24"/>
          <w:szCs w:val="24"/>
        </w:rPr>
        <w:t xml:space="preserve"> VEKU</w:t>
      </w:r>
    </w:p>
    <w:p w:rsidR="003E0062" w:rsidRPr="003E0062" w:rsidRDefault="003E0062" w:rsidP="005479FD">
      <w:pPr>
        <w:pStyle w:val="Odstavekseznama"/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  <w:r w:rsidR="005A2FFB">
        <w:rPr>
          <w:rFonts w:cs="Arial"/>
          <w:sz w:val="24"/>
          <w:szCs w:val="24"/>
        </w:rPr>
        <w:t xml:space="preserve"> </w:t>
      </w:r>
      <w:r w:rsidR="005A2FFB">
        <w:rPr>
          <w:rFonts w:cs="Arial"/>
          <w:color w:val="FF0000"/>
          <w:sz w:val="24"/>
          <w:szCs w:val="24"/>
        </w:rPr>
        <w:t>DELAVSKA DRUŽINA</w:t>
      </w:r>
    </w:p>
    <w:p w:rsidR="003E0062" w:rsidRPr="005A2FFB" w:rsidRDefault="003E0062" w:rsidP="005479FD">
      <w:pPr>
        <w:pStyle w:val="Odstavekseznama"/>
        <w:numPr>
          <w:ilvl w:val="0"/>
          <w:numId w:val="3"/>
        </w:numPr>
        <w:spacing w:line="276" w:lineRule="auto"/>
        <w:rPr>
          <w:rFonts w:cs="Arial"/>
          <w:color w:val="FF0000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  <w:r w:rsidR="005A2FFB">
        <w:rPr>
          <w:rFonts w:cs="Arial"/>
          <w:sz w:val="24"/>
          <w:szCs w:val="24"/>
        </w:rPr>
        <w:t xml:space="preserve"> </w:t>
      </w:r>
      <w:r w:rsidR="005A2FFB" w:rsidRPr="005A2FFB">
        <w:rPr>
          <w:rFonts w:cs="Arial"/>
          <w:color w:val="FF0000"/>
          <w:sz w:val="24"/>
          <w:szCs w:val="24"/>
        </w:rPr>
        <w:t>KMEČKA DRUŽINA</w:t>
      </w:r>
    </w:p>
    <w:p w:rsidR="003E0062" w:rsidRPr="003E0062" w:rsidRDefault="003E0062" w:rsidP="005479FD">
      <w:pPr>
        <w:pStyle w:val="Odstavekseznama"/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  <w:r w:rsidR="005A2FFB">
        <w:rPr>
          <w:rFonts w:cs="Arial"/>
          <w:sz w:val="24"/>
          <w:szCs w:val="24"/>
        </w:rPr>
        <w:t xml:space="preserve"> </w:t>
      </w:r>
      <w:r w:rsidR="005A2FFB">
        <w:rPr>
          <w:rFonts w:cs="Arial"/>
          <w:color w:val="FF0000"/>
          <w:sz w:val="24"/>
          <w:szCs w:val="24"/>
        </w:rPr>
        <w:t>MEŠČANSKA DRUŽINA</w:t>
      </w:r>
    </w:p>
    <w:p w:rsidR="005479FD" w:rsidRPr="00C71CBA" w:rsidRDefault="003E0062" w:rsidP="00C71CBA">
      <w:pPr>
        <w:pStyle w:val="Odstavekseznama"/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slika:</w:t>
      </w:r>
      <w:r w:rsidR="005A2FFB">
        <w:rPr>
          <w:rFonts w:cs="Arial"/>
          <w:sz w:val="24"/>
          <w:szCs w:val="24"/>
        </w:rPr>
        <w:t xml:space="preserve"> </w:t>
      </w:r>
      <w:r w:rsidR="005479FD">
        <w:rPr>
          <w:rFonts w:cs="Arial"/>
          <w:color w:val="FF0000"/>
          <w:sz w:val="24"/>
          <w:szCs w:val="24"/>
        </w:rPr>
        <w:t>PLEMIŠKA DRUŽINA</w:t>
      </w:r>
      <w:bookmarkStart w:id="0" w:name="_GoBack"/>
      <w:bookmarkEnd w:id="0"/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  <w:sectPr w:rsidR="005479FD" w:rsidRPr="005479FD" w:rsidSect="005479FD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79FD">
        <w:rPr>
          <w:rFonts w:eastAsia="Arial" w:cs="Arial"/>
          <w:sz w:val="24"/>
          <w:szCs w:val="24"/>
          <w:lang w:eastAsia="sl-SI"/>
        </w:rPr>
        <w:t>1.slika:</w:t>
      </w: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B45C250" wp14:editId="6E3C6D72">
            <wp:extent cx="2964264" cy="2156314"/>
            <wp:effectExtent l="0" t="0" r="7620" b="0"/>
            <wp:docPr id="5" name="Slika 5" descr="Introducing The Gilded Age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ing The Gilded Age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18" cy="21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FD" w:rsidRPr="005479FD" w:rsidRDefault="005479FD" w:rsidP="005479FD">
      <w:pPr>
        <w:ind w:left="360"/>
        <w:rPr>
          <w:rFonts w:eastAsia="Arial" w:cs="Arial"/>
          <w:sz w:val="24"/>
          <w:szCs w:val="24"/>
          <w:lang w:eastAsia="sl-SI"/>
        </w:rPr>
      </w:pP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 xml:space="preserve">3. </w:t>
      </w:r>
      <w:r w:rsidRPr="005479FD">
        <w:rPr>
          <w:rFonts w:eastAsia="Arial" w:cs="Arial"/>
          <w:sz w:val="24"/>
          <w:szCs w:val="24"/>
          <w:lang w:eastAsia="sl-SI"/>
        </w:rPr>
        <w:t>slika:</w:t>
      </w:r>
    </w:p>
    <w:p w:rsid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F3FAE52" wp14:editId="690F35A9">
            <wp:extent cx="2703007" cy="3074671"/>
            <wp:effectExtent l="0" t="0" r="2540" b="0"/>
            <wp:docPr id="7" name="Slika 7" descr="Biedermeier | Führungen | Historisches Museum | Kultur &amp; Freize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ermeier | Führungen | Historisches Museum | Kultur &amp; Freizei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6" cy="30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 w:rsidRPr="005479FD">
        <w:rPr>
          <w:rFonts w:eastAsia="Arial" w:cs="Arial"/>
          <w:sz w:val="24"/>
          <w:szCs w:val="24"/>
          <w:lang w:eastAsia="sl-SI"/>
        </w:rPr>
        <w:t>2. slika:</w:t>
      </w: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78A853E" wp14:editId="68263DC3">
            <wp:extent cx="2923016" cy="2191549"/>
            <wp:effectExtent l="0" t="0" r="0" b="0"/>
            <wp:docPr id="6" name="Slika 6" descr="1950 Cerknica – Nova drevesnica | Star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0 Cerknica – Nova drevesnica | Stare sli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6" cy="21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</w:pPr>
      <w:r w:rsidRPr="005479FD">
        <w:rPr>
          <w:rFonts w:eastAsia="Arial" w:cs="Arial"/>
          <w:sz w:val="24"/>
          <w:szCs w:val="24"/>
          <w:lang w:eastAsia="sl-SI"/>
        </w:rPr>
        <w:t>4. slika:</w:t>
      </w:r>
    </w:p>
    <w:p w:rsidR="005479FD" w:rsidRPr="005479FD" w:rsidRDefault="005479FD" w:rsidP="005479FD">
      <w:pPr>
        <w:pStyle w:val="Odstavekseznama"/>
        <w:rPr>
          <w:rFonts w:eastAsia="Arial" w:cs="Arial"/>
          <w:sz w:val="24"/>
          <w:szCs w:val="24"/>
          <w:lang w:eastAsia="sl-SI"/>
        </w:rPr>
        <w:sectPr w:rsidR="005479FD" w:rsidRPr="005479FD" w:rsidSect="00B478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1E1C626B" wp14:editId="41F87106">
            <wp:extent cx="2903022" cy="1915086"/>
            <wp:effectExtent l="0" t="0" r="0" b="9525"/>
            <wp:docPr id="8" name="Slika 8" descr="Suzerain je vrhovni vladar feudalnog s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zerain je vrhovni vladar feudalnog svije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80" cy="19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0D" w:rsidRPr="003E0062" w:rsidRDefault="00002A0D"/>
    <w:sectPr w:rsidR="00002A0D" w:rsidRPr="003E0062" w:rsidSect="00B478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62" w:rsidRDefault="003E0062" w:rsidP="003E0062">
      <w:pPr>
        <w:spacing w:after="0" w:line="240" w:lineRule="auto"/>
      </w:pPr>
      <w:r>
        <w:separator/>
      </w:r>
    </w:p>
  </w:endnote>
  <w:end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62" w:rsidRDefault="003E0062" w:rsidP="003E0062">
      <w:pPr>
        <w:spacing w:after="0" w:line="240" w:lineRule="auto"/>
      </w:pPr>
      <w:r>
        <w:separator/>
      </w:r>
    </w:p>
  </w:footnote>
  <w:foot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62" w:rsidRPr="0050102D" w:rsidRDefault="003E0062" w:rsidP="00545F7C">
    <w:pPr>
      <w:pStyle w:val="Glava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9FD" w:rsidRPr="0050102D" w:rsidRDefault="005479FD" w:rsidP="00545F7C">
    <w:pPr>
      <w:pStyle w:val="Glava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5D1"/>
    <w:multiLevelType w:val="hybridMultilevel"/>
    <w:tmpl w:val="AA4E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40D"/>
    <w:multiLevelType w:val="hybridMultilevel"/>
    <w:tmpl w:val="DA6CE5A4"/>
    <w:lvl w:ilvl="0" w:tplc="7CBC9F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A139C"/>
    <w:multiLevelType w:val="hybridMultilevel"/>
    <w:tmpl w:val="86FAB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77F5"/>
    <w:multiLevelType w:val="hybridMultilevel"/>
    <w:tmpl w:val="DEF0573A"/>
    <w:lvl w:ilvl="0" w:tplc="55808DC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F38C3"/>
    <w:multiLevelType w:val="hybridMultilevel"/>
    <w:tmpl w:val="E58A8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64C0"/>
    <w:multiLevelType w:val="hybridMultilevel"/>
    <w:tmpl w:val="B33457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2"/>
    <w:rsid w:val="00002A0D"/>
    <w:rsid w:val="00370714"/>
    <w:rsid w:val="003E0062"/>
    <w:rsid w:val="004F604B"/>
    <w:rsid w:val="005479FD"/>
    <w:rsid w:val="005A2FFB"/>
    <w:rsid w:val="006D1676"/>
    <w:rsid w:val="007E51D2"/>
    <w:rsid w:val="008F07C2"/>
    <w:rsid w:val="00A71852"/>
    <w:rsid w:val="00C6221C"/>
    <w:rsid w:val="00C71CBA"/>
    <w:rsid w:val="00CC2A2B"/>
    <w:rsid w:val="00D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6396-EAB4-491A-9D4A-1831C12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062"/>
  </w:style>
  <w:style w:type="paragraph" w:styleId="Noga">
    <w:name w:val="footer"/>
    <w:basedOn w:val="Navaden"/>
    <w:link w:val="Nog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062"/>
  </w:style>
  <w:style w:type="paragraph" w:styleId="Odstavekseznama">
    <w:name w:val="List Paragraph"/>
    <w:basedOn w:val="Navaden"/>
    <w:uiPriority w:val="34"/>
    <w:qFormat/>
    <w:rsid w:val="003E0062"/>
    <w:pPr>
      <w:ind w:left="720"/>
      <w:contextualSpacing/>
    </w:pPr>
  </w:style>
  <w:style w:type="paragraph" w:styleId="Brezrazmikov">
    <w:name w:val="No Spacing"/>
    <w:uiPriority w:val="1"/>
    <w:qFormat/>
    <w:rsid w:val="005A2FF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2020-05-07T21:29:00Z</dcterms:created>
  <dcterms:modified xsi:type="dcterms:W3CDTF">2020-05-07T21:42:00Z</dcterms:modified>
</cp:coreProperties>
</file>