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98FB" w14:textId="12B37420" w:rsidR="0040171C" w:rsidRPr="0040171C" w:rsidRDefault="0040171C" w:rsidP="0040171C">
      <w:pPr>
        <w:rPr>
          <w:rFonts w:ascii="Calibri" w:hAnsi="Calibri" w:cs="Calibri"/>
          <w:b/>
          <w:color w:val="00B0F0"/>
          <w:sz w:val="32"/>
          <w:szCs w:val="32"/>
        </w:rPr>
      </w:pP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Svetujem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ti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, da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najprej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preletiš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spodaj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napisano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,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potem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pa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greš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na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 INTERAKTIVNE VAJE / FIZIKA /  EL.TOK / VIRTUALNI LABORATORIJ .</w:t>
      </w:r>
    </w:p>
    <w:p w14:paraId="097AA5CD" w14:textId="71B7F0C3" w:rsidR="0040171C" w:rsidRPr="0040171C" w:rsidRDefault="0040171C" w:rsidP="0040171C">
      <w:pPr>
        <w:rPr>
          <w:rFonts w:ascii="Calibri" w:hAnsi="Calibri" w:cs="Calibri"/>
          <w:b/>
          <w:color w:val="00B0F0"/>
          <w:sz w:val="32"/>
          <w:szCs w:val="32"/>
        </w:rPr>
      </w:pPr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V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tej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animaciji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lahko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sestaviš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el.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krog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iz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baterije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(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ki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ji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potem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spreminjaš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40171C">
        <w:rPr>
          <w:rFonts w:ascii="Calibri" w:hAnsi="Calibri" w:cs="Calibri"/>
          <w:b/>
          <w:color w:val="00B0F0"/>
          <w:sz w:val="32"/>
          <w:szCs w:val="32"/>
        </w:rPr>
        <w:t>napetost</w:t>
      </w:r>
      <w:proofErr w:type="spellEnd"/>
      <w:r w:rsidRPr="0040171C">
        <w:rPr>
          <w:rFonts w:ascii="Calibri" w:hAnsi="Calibri" w:cs="Calibri"/>
          <w:b/>
          <w:color w:val="00B0F0"/>
          <w:sz w:val="32"/>
          <w:szCs w:val="32"/>
        </w:rPr>
        <w:t xml:space="preserve"> ) </w:t>
      </w:r>
      <w:proofErr w:type="spellStart"/>
      <w:r>
        <w:rPr>
          <w:rFonts w:ascii="Calibri" w:hAnsi="Calibri" w:cs="Calibri"/>
          <w:b/>
          <w:color w:val="00B0F0"/>
          <w:sz w:val="32"/>
          <w:szCs w:val="32"/>
        </w:rPr>
        <w:t>žarnice</w:t>
      </w:r>
      <w:proofErr w:type="spellEnd"/>
      <w:r>
        <w:rPr>
          <w:rFonts w:ascii="Calibri" w:hAnsi="Calibri" w:cs="Calibri"/>
          <w:b/>
          <w:color w:val="00B0F0"/>
          <w:sz w:val="32"/>
          <w:szCs w:val="32"/>
        </w:rPr>
        <w:t xml:space="preserve"> in </w:t>
      </w:r>
      <w:proofErr w:type="spellStart"/>
      <w:r>
        <w:rPr>
          <w:rFonts w:ascii="Calibri" w:hAnsi="Calibri" w:cs="Calibri"/>
          <w:b/>
          <w:color w:val="00B0F0"/>
          <w:sz w:val="32"/>
          <w:szCs w:val="32"/>
        </w:rPr>
        <w:t>ampermetra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.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Spreminjaš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napetost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in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gledaš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kako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se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spreminja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>
        <w:rPr>
          <w:rFonts w:ascii="Calibri" w:hAnsi="Calibri" w:cs="Calibri"/>
          <w:b/>
          <w:color w:val="00B0F0"/>
          <w:sz w:val="32"/>
          <w:szCs w:val="32"/>
        </w:rPr>
        <w:t>tok</w:t>
      </w:r>
      <w:proofErr w:type="spellEnd"/>
      <w:r w:rsidR="00524AE8">
        <w:rPr>
          <w:rFonts w:ascii="Calibri" w:hAnsi="Calibri" w:cs="Calibri"/>
          <w:b/>
          <w:color w:val="00B0F0"/>
          <w:sz w:val="32"/>
          <w:szCs w:val="32"/>
        </w:rPr>
        <w:t>.</w:t>
      </w:r>
    </w:p>
    <w:p w14:paraId="57618762" w14:textId="77777777" w:rsidR="0040171C" w:rsidRDefault="0040171C" w:rsidP="0040171C">
      <w:pPr>
        <w:rPr>
          <w:rFonts w:ascii="Comic Sans MS" w:hAnsi="Comic Sans MS" w:cs="Tunga"/>
          <w:b/>
          <w:color w:val="FF0000"/>
          <w:sz w:val="32"/>
          <w:szCs w:val="32"/>
          <w:u w:val="single"/>
        </w:rPr>
      </w:pPr>
      <w:r>
        <w:rPr>
          <w:rFonts w:ascii="Comic Sans MS" w:hAnsi="Comic Sans MS" w:cs="Tunga"/>
          <w:b/>
          <w:color w:val="FF0000"/>
          <w:sz w:val="28"/>
          <w:szCs w:val="28"/>
        </w:rPr>
        <w:t xml:space="preserve">               </w:t>
      </w:r>
      <w:r>
        <w:rPr>
          <w:rFonts w:ascii="Comic Sans MS" w:hAnsi="Comic Sans MS" w:cs="Tunga"/>
          <w:b/>
          <w:color w:val="FF0000"/>
          <w:sz w:val="32"/>
          <w:szCs w:val="32"/>
          <w:u w:val="single"/>
        </w:rPr>
        <w:t>ELEKTRIČNI UPO</w:t>
      </w:r>
      <w:r>
        <w:rPr>
          <w:rFonts w:ascii="Arial Black" w:eastAsia="Batang" w:hAnsi="Arial Black" w:cs="Tunga"/>
          <w:b/>
          <w:color w:val="800000"/>
          <w:sz w:val="48"/>
          <w:szCs w:val="48"/>
          <w:u w:val="single"/>
        </w:rPr>
        <w:t xml:space="preserve">R </w:t>
      </w:r>
      <w:r>
        <w:rPr>
          <w:rFonts w:ascii="Arial Black" w:eastAsia="Batang" w:hAnsi="Arial Black" w:cs="Tunga"/>
          <w:color w:val="800000"/>
          <w:sz w:val="48"/>
          <w:szCs w:val="48"/>
        </w:rPr>
        <w:t xml:space="preserve">         </w:t>
      </w:r>
      <w:r>
        <w:rPr>
          <w:rFonts w:ascii="Tahoma" w:hAnsi="Tahoma" w:cs="Tahoma"/>
          <w:i/>
          <w:sz w:val="20"/>
          <w:szCs w:val="20"/>
        </w:rPr>
        <w:t>ELEKTRIKA  4</w:t>
      </w:r>
    </w:p>
    <w:p w14:paraId="5393AF44" w14:textId="77777777" w:rsidR="0040171C" w:rsidRDefault="0040171C" w:rsidP="0040171C">
      <w:pPr>
        <w:rPr>
          <w:rFonts w:ascii="Comic Sans MS" w:hAnsi="Comic Sans MS" w:cs="Tunga"/>
          <w:sz w:val="28"/>
          <w:szCs w:val="28"/>
        </w:rPr>
      </w:pPr>
      <w:r>
        <w:rPr>
          <w:rFonts w:ascii="Comic Sans MS" w:hAnsi="Comic Sans MS" w:cs="Tunga"/>
          <w:sz w:val="28"/>
          <w:szCs w:val="28"/>
        </w:rPr>
        <w:t xml:space="preserve">El. </w:t>
      </w:r>
      <w:proofErr w:type="spellStart"/>
      <w:r>
        <w:rPr>
          <w:rFonts w:ascii="Comic Sans MS" w:hAnsi="Comic Sans MS" w:cs="Tunga"/>
          <w:sz w:val="28"/>
          <w:szCs w:val="28"/>
        </w:rPr>
        <w:t>tok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lažje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teče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po </w:t>
      </w:r>
      <w:proofErr w:type="spellStart"/>
      <w:r>
        <w:rPr>
          <w:rFonts w:ascii="Comic Sans MS" w:hAnsi="Comic Sans MS" w:cs="Tunga"/>
          <w:sz w:val="28"/>
          <w:szCs w:val="28"/>
        </w:rPr>
        <w:t>bakreni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unga"/>
          <w:sz w:val="28"/>
          <w:szCs w:val="28"/>
        </w:rPr>
        <w:t>kot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po </w:t>
      </w:r>
      <w:proofErr w:type="spellStart"/>
      <w:r>
        <w:rPr>
          <w:rFonts w:ascii="Comic Sans MS" w:hAnsi="Comic Sans MS" w:cs="Tunga"/>
          <w:sz w:val="28"/>
          <w:szCs w:val="28"/>
        </w:rPr>
        <w:t>železni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žici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. </w:t>
      </w:r>
      <w:proofErr w:type="spellStart"/>
      <w:r>
        <w:rPr>
          <w:rFonts w:ascii="Comic Sans MS" w:hAnsi="Comic Sans MS" w:cs="Tunga"/>
          <w:sz w:val="28"/>
          <w:szCs w:val="28"/>
        </w:rPr>
        <w:t>Pravimo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, da </w:t>
      </w:r>
      <w:proofErr w:type="spellStart"/>
      <w:r>
        <w:rPr>
          <w:rFonts w:ascii="Comic Sans MS" w:hAnsi="Comic Sans MS" w:cs="Tunga"/>
          <w:sz w:val="28"/>
          <w:szCs w:val="28"/>
        </w:rPr>
        <w:t>ima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železna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žica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večji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b/>
          <w:sz w:val="28"/>
          <w:szCs w:val="28"/>
        </w:rPr>
        <w:t>upor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. </w:t>
      </w:r>
      <w:proofErr w:type="spellStart"/>
      <w:r>
        <w:rPr>
          <w:rFonts w:ascii="Comic Sans MS" w:hAnsi="Comic Sans MS" w:cs="Tunga"/>
          <w:sz w:val="28"/>
          <w:szCs w:val="28"/>
        </w:rPr>
        <w:t>Elektroni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pri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prehodu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skozi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žico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oddajajo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energijo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unga"/>
          <w:sz w:val="28"/>
          <w:szCs w:val="28"/>
        </w:rPr>
        <w:t>zato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se </w:t>
      </w:r>
      <w:proofErr w:type="spellStart"/>
      <w:r>
        <w:rPr>
          <w:rFonts w:ascii="Comic Sans MS" w:hAnsi="Comic Sans MS" w:cs="Tunga"/>
          <w:sz w:val="28"/>
          <w:szCs w:val="28"/>
        </w:rPr>
        <w:t>žica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greje</w:t>
      </w:r>
      <w:proofErr w:type="spellEnd"/>
      <w:r>
        <w:rPr>
          <w:rFonts w:ascii="Comic Sans MS" w:hAnsi="Comic Sans MS" w:cs="Tunga"/>
          <w:sz w:val="28"/>
          <w:szCs w:val="28"/>
        </w:rPr>
        <w:t>.</w:t>
      </w:r>
    </w:p>
    <w:p w14:paraId="63B7966C" w14:textId="77777777" w:rsidR="0040171C" w:rsidRDefault="0040171C" w:rsidP="0040171C">
      <w:pPr>
        <w:rPr>
          <w:rFonts w:ascii="Comic Sans MS" w:hAnsi="Comic Sans MS" w:cs="Tunga"/>
          <w:sz w:val="28"/>
          <w:szCs w:val="28"/>
        </w:rPr>
      </w:pPr>
      <w:r>
        <w:rPr>
          <w:rFonts w:ascii="Comic Sans MS" w:hAnsi="Comic Sans MS" w:cs="Tunga"/>
          <w:sz w:val="28"/>
          <w:szCs w:val="28"/>
        </w:rPr>
        <w:t xml:space="preserve">El </w:t>
      </w:r>
      <w:proofErr w:type="spellStart"/>
      <w:r>
        <w:rPr>
          <w:rFonts w:ascii="Comic Sans MS" w:hAnsi="Comic Sans MS" w:cs="Tunga"/>
          <w:sz w:val="28"/>
          <w:szCs w:val="28"/>
        </w:rPr>
        <w:t>upor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b/>
          <w:sz w:val="28"/>
          <w:szCs w:val="28"/>
        </w:rPr>
        <w:t>primerjamo</w:t>
      </w:r>
      <w:proofErr w:type="spellEnd"/>
      <w:r>
        <w:rPr>
          <w:rFonts w:ascii="Comic Sans MS" w:hAnsi="Comic Sans MS" w:cs="Tunga"/>
          <w:b/>
          <w:sz w:val="28"/>
          <w:szCs w:val="28"/>
        </w:rPr>
        <w:t xml:space="preserve"> z </w:t>
      </w:r>
      <w:proofErr w:type="spellStart"/>
      <w:r>
        <w:rPr>
          <w:rFonts w:ascii="Comic Sans MS" w:hAnsi="Comic Sans MS" w:cs="Tunga"/>
          <w:b/>
          <w:sz w:val="28"/>
          <w:szCs w:val="28"/>
        </w:rPr>
        <w:t>vodnim</w:t>
      </w:r>
      <w:proofErr w:type="spellEnd"/>
      <w:r>
        <w:rPr>
          <w:rFonts w:ascii="Comic Sans MS" w:hAnsi="Comic Sans MS" w:cs="Tunga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b/>
          <w:sz w:val="28"/>
          <w:szCs w:val="28"/>
        </w:rPr>
        <w:t>tokom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pri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zapiranju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pipe, </w:t>
      </w:r>
      <w:proofErr w:type="spellStart"/>
      <w:r>
        <w:rPr>
          <w:rFonts w:ascii="Comic Sans MS" w:hAnsi="Comic Sans MS" w:cs="Tunga"/>
          <w:sz w:val="28"/>
          <w:szCs w:val="28"/>
        </w:rPr>
        <w:t>ožanjem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cevi</w:t>
      </w:r>
      <w:proofErr w:type="spellEnd"/>
      <w:r>
        <w:rPr>
          <w:rFonts w:ascii="Comic Sans MS" w:hAnsi="Comic Sans MS" w:cs="Tunga"/>
          <w:sz w:val="28"/>
          <w:szCs w:val="28"/>
        </w:rPr>
        <w:t>,…</w:t>
      </w:r>
    </w:p>
    <w:p w14:paraId="15129B75" w14:textId="77777777" w:rsidR="0040171C" w:rsidRDefault="0040171C" w:rsidP="0040171C">
      <w:pPr>
        <w:rPr>
          <w:rFonts w:ascii="Comic Sans MS" w:hAnsi="Comic Sans MS" w:cs="Tunga"/>
          <w:b/>
          <w:color w:val="FF0000"/>
          <w:sz w:val="32"/>
          <w:szCs w:val="32"/>
          <w:u w:val="single"/>
        </w:rPr>
      </w:pPr>
    </w:p>
    <w:p w14:paraId="05E29267" w14:textId="7C93D274" w:rsidR="0040171C" w:rsidRDefault="0040171C" w:rsidP="0040171C">
      <w:pPr>
        <w:rPr>
          <w:rFonts w:ascii="Comic Sans MS" w:hAnsi="Comic Sans MS" w:cs="Tunga"/>
          <w:sz w:val="28"/>
          <w:szCs w:val="28"/>
        </w:rPr>
      </w:pPr>
      <w:proofErr w:type="spellStart"/>
      <w:r>
        <w:rPr>
          <w:rFonts w:ascii="Comic Sans MS" w:hAnsi="Comic Sans MS" w:cs="Tunga"/>
          <w:sz w:val="28"/>
          <w:szCs w:val="28"/>
        </w:rPr>
        <w:t>Poskus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720"/>
        <w:gridCol w:w="720"/>
        <w:gridCol w:w="2808"/>
      </w:tblGrid>
      <w:tr w:rsidR="0040171C" w14:paraId="79453895" w14:textId="77777777" w:rsidTr="0040171C"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17240D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Napetost</w:t>
            </w:r>
            <w:proofErr w:type="spellEnd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voltih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EEE1F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0E95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0C3A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FB2FC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9243F1" w14:textId="77777777" w:rsidR="0040171C" w:rsidRDefault="0040171C">
            <w:pPr>
              <w:rPr>
                <w:b/>
                <w:bCs/>
              </w:rPr>
            </w:pPr>
          </w:p>
        </w:tc>
      </w:tr>
      <w:tr w:rsidR="0040171C" w14:paraId="62060142" w14:textId="77777777" w:rsidTr="0040171C"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98A9A2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 xml:space="preserve">Tok v </w:t>
            </w:r>
            <w:proofErr w:type="spellStart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amperih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8F48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987E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803B9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3A3E7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3AAA2" w14:textId="77777777" w:rsidR="0040171C" w:rsidRDefault="0040171C">
            <w:pPr>
              <w:rPr>
                <w:b/>
                <w:bCs/>
              </w:rPr>
            </w:pPr>
          </w:p>
        </w:tc>
      </w:tr>
      <w:tr w:rsidR="0040171C" w14:paraId="07DBFD8E" w14:textId="77777777" w:rsidTr="0040171C">
        <w:tc>
          <w:tcPr>
            <w:tcW w:w="31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1B6B3D36" w14:textId="77777777" w:rsidR="0040171C" w:rsidRDefault="0040171C">
            <w:pPr>
              <w:rPr>
                <w:rFonts w:ascii="Comic Sans MS" w:hAnsi="Comic Sans MS" w:cs="Tun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>Količnik</w:t>
            </w:r>
            <w:proofErr w:type="spellEnd"/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cs="Tunga"/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rFonts w:ascii="Comic Sans MS" w:hAnsi="Comic Sans MS" w:cs="Tunga"/>
                <w:b/>
                <w:bCs/>
                <w:sz w:val="28"/>
                <w:szCs w:val="28"/>
              </w:rPr>
              <w:t xml:space="preserve"> =  </w:t>
            </w:r>
            <w:r>
              <w:rPr>
                <w:rFonts w:ascii="Comic Sans MS" w:hAnsi="Comic Sans MS" w:cs="Tunga"/>
                <w:b/>
                <w:bCs/>
                <w:position w:val="-24"/>
                <w:sz w:val="28"/>
                <w:szCs w:val="28"/>
              </w:rPr>
              <w:object w:dxaOrig="300" w:dyaOrig="624" w14:anchorId="7BD1C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1.5pt" o:ole="">
                  <v:imagedata r:id="rId4" o:title=""/>
                </v:shape>
                <o:OLEObject Type="Embed" ProgID="Equation.3" ShapeID="_x0000_i1025" DrawAspect="Content" ObjectID="_1650636382" r:id="rId5"/>
              </w:objec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17FA3C" w14:textId="77777777" w:rsidR="0040171C" w:rsidRDefault="0040171C">
            <w:pP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E7C3C9" w14:textId="77777777" w:rsidR="0040171C" w:rsidRDefault="0040171C">
            <w:pP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4ED6C0" w14:textId="77777777" w:rsidR="0040171C" w:rsidRDefault="0040171C">
            <w:pP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9170B2" w14:textId="77777777" w:rsidR="0040171C" w:rsidRDefault="0040171C">
            <w:pP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unga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19D3A8E" w14:textId="77777777" w:rsidR="0040171C" w:rsidRDefault="0040171C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 w:cs="Tunga"/>
                <w:b/>
                <w:bCs/>
                <w:color w:val="FF0000"/>
                <w:sz w:val="28"/>
                <w:szCs w:val="28"/>
              </w:rPr>
              <w:t>Vrednost</w:t>
            </w:r>
            <w:proofErr w:type="spellEnd"/>
            <w:r>
              <w:rPr>
                <w:rFonts w:ascii="Comic Sans MS" w:hAnsi="Comic Sans MS" w:cs="Tunga"/>
                <w:b/>
                <w:bCs/>
                <w:color w:val="FF0000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omic Sans MS" w:hAnsi="Comic Sans MS" w:cs="Tunga"/>
                <w:b/>
                <w:bCs/>
                <w:color w:val="FF0000"/>
                <w:sz w:val="28"/>
                <w:szCs w:val="28"/>
              </w:rPr>
              <w:t>konstantna</w:t>
            </w:r>
            <w:proofErr w:type="spellEnd"/>
          </w:p>
        </w:tc>
      </w:tr>
    </w:tbl>
    <w:p w14:paraId="1D9AEB42" w14:textId="77777777" w:rsidR="0040171C" w:rsidRDefault="0040171C" w:rsidP="0040171C"/>
    <w:p w14:paraId="5B400A92" w14:textId="77777777" w:rsidR="0040171C" w:rsidRDefault="0040171C" w:rsidP="004017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99"/>
        <w:rPr>
          <w:rFonts w:ascii="Comic Sans MS" w:hAnsi="Comic Sans MS" w:cs="Tunga"/>
          <w:sz w:val="28"/>
          <w:szCs w:val="28"/>
        </w:rPr>
      </w:pPr>
      <w:proofErr w:type="spellStart"/>
      <w:r>
        <w:rPr>
          <w:rFonts w:ascii="Comic Sans MS" w:hAnsi="Comic Sans MS" w:cs="Tunga"/>
          <w:sz w:val="28"/>
          <w:szCs w:val="28"/>
        </w:rPr>
        <w:t>upor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=  </w:t>
      </w:r>
      <w:r>
        <w:rPr>
          <w:rFonts w:ascii="Comic Sans MS" w:hAnsi="Comic Sans MS" w:cs="Tunga"/>
          <w:position w:val="-24"/>
          <w:sz w:val="28"/>
          <w:szCs w:val="28"/>
        </w:rPr>
        <w:object w:dxaOrig="1380" w:dyaOrig="888" w14:anchorId="39CF9A31">
          <v:shape id="_x0000_i1026" type="#_x0000_t75" style="width:69pt;height:44.25pt" o:ole="">
            <v:imagedata r:id="rId6" o:title=""/>
          </v:shape>
          <o:OLEObject Type="Embed" ProgID="Equation.3" ShapeID="_x0000_i1026" DrawAspect="Content" ObjectID="_1650636383" r:id="rId7"/>
        </w:object>
      </w:r>
      <w:r>
        <w:rPr>
          <w:rFonts w:ascii="Comic Sans MS" w:hAnsi="Comic Sans MS" w:cs="Tunga"/>
          <w:sz w:val="28"/>
          <w:szCs w:val="28"/>
        </w:rPr>
        <w:t xml:space="preserve">     </w:t>
      </w:r>
      <w:proofErr w:type="spellStart"/>
      <w:r>
        <w:rPr>
          <w:rFonts w:ascii="Comic Sans MS" w:hAnsi="Comic Sans MS" w:cs="Tunga"/>
          <w:sz w:val="28"/>
          <w:szCs w:val="28"/>
        </w:rPr>
        <w:t>ali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    R =  </w:t>
      </w:r>
      <w:r>
        <w:rPr>
          <w:rFonts w:ascii="Comic Sans MS" w:hAnsi="Comic Sans MS" w:cs="Tunga"/>
          <w:position w:val="-24"/>
          <w:sz w:val="28"/>
          <w:szCs w:val="28"/>
        </w:rPr>
        <w:object w:dxaOrig="300" w:dyaOrig="888" w14:anchorId="6C5B25BC">
          <v:shape id="_x0000_i1027" type="#_x0000_t75" style="width:15pt;height:44.25pt" o:ole="">
            <v:imagedata r:id="rId4" o:title=""/>
          </v:shape>
          <o:OLEObject Type="Embed" ProgID="Equation.3" ShapeID="_x0000_i1027" DrawAspect="Content" ObjectID="_1650636384" r:id="rId8"/>
        </w:object>
      </w:r>
      <w:r>
        <w:rPr>
          <w:rFonts w:ascii="Comic Sans MS" w:hAnsi="Comic Sans MS" w:cs="Tunga"/>
          <w:sz w:val="28"/>
          <w:szCs w:val="28"/>
        </w:rPr>
        <w:t xml:space="preserve">     </w:t>
      </w:r>
      <w:proofErr w:type="spellStart"/>
      <w:r>
        <w:rPr>
          <w:rFonts w:ascii="Comic Sans MS" w:hAnsi="Comic Sans MS" w:cs="Tunga"/>
          <w:sz w:val="28"/>
          <w:szCs w:val="28"/>
        </w:rPr>
        <w:t>enota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  </w:t>
      </w:r>
      <w:r>
        <w:rPr>
          <w:rFonts w:ascii="Comic Sans MS" w:hAnsi="Comic Sans MS" w:cs="Tunga"/>
          <w:b/>
          <w:sz w:val="28"/>
          <w:szCs w:val="28"/>
        </w:rPr>
        <w:t>ohm</w:t>
      </w:r>
      <w:r>
        <w:rPr>
          <w:rFonts w:ascii="Comic Sans MS" w:hAnsi="Comic Sans MS" w:cs="Tunga"/>
          <w:sz w:val="28"/>
          <w:szCs w:val="28"/>
        </w:rPr>
        <w:t xml:space="preserve">  </w:t>
      </w:r>
      <w:r>
        <w:rPr>
          <w:rFonts w:ascii="Comic Sans MS" w:hAnsi="Comic Sans MS" w:cs="Tunga"/>
          <w:b/>
          <w:sz w:val="28"/>
          <w:szCs w:val="28"/>
        </w:rPr>
        <w:t>Ω</w:t>
      </w:r>
      <w:r>
        <w:rPr>
          <w:rFonts w:ascii="Comic Sans MS" w:hAnsi="Comic Sans MS" w:cs="Tunga"/>
          <w:sz w:val="28"/>
          <w:szCs w:val="28"/>
        </w:rPr>
        <w:t xml:space="preserve"> = </w:t>
      </w:r>
      <w:r>
        <w:rPr>
          <w:rFonts w:ascii="Comic Sans MS" w:hAnsi="Comic Sans MS" w:cs="Tunga"/>
          <w:position w:val="-24"/>
          <w:sz w:val="28"/>
          <w:szCs w:val="28"/>
        </w:rPr>
        <w:object w:dxaOrig="360" w:dyaOrig="912" w14:anchorId="7FC398A0">
          <v:shape id="_x0000_i1028" type="#_x0000_t75" style="width:18pt;height:45.75pt" o:ole="">
            <v:imagedata r:id="rId9" o:title=""/>
          </v:shape>
          <o:OLEObject Type="Embed" ProgID="Equation.3" ShapeID="_x0000_i1028" DrawAspect="Content" ObjectID="_1650636385" r:id="rId10"/>
        </w:object>
      </w:r>
    </w:p>
    <w:p w14:paraId="42E25F17" w14:textId="77777777" w:rsidR="0040171C" w:rsidRDefault="0040171C" w:rsidP="0040171C"/>
    <w:p w14:paraId="0166C1A3" w14:textId="77777777" w:rsidR="0040171C" w:rsidRDefault="0040171C" w:rsidP="0040171C">
      <w:proofErr w:type="spellStart"/>
      <w:r>
        <w:t>iz</w:t>
      </w:r>
      <w:proofErr w:type="spellEnd"/>
      <w:r>
        <w:t xml:space="preserve">  </w:t>
      </w:r>
      <w:r>
        <w:rPr>
          <w:rFonts w:ascii="Comic Sans MS" w:hAnsi="Comic Sans MS" w:cs="Tunga"/>
          <w:sz w:val="28"/>
          <w:szCs w:val="28"/>
        </w:rPr>
        <w:t xml:space="preserve">R =  </w:t>
      </w:r>
      <w:r>
        <w:rPr>
          <w:rFonts w:ascii="Comic Sans MS" w:hAnsi="Comic Sans MS" w:cs="Tunga"/>
          <w:position w:val="-24"/>
          <w:sz w:val="28"/>
          <w:szCs w:val="28"/>
        </w:rPr>
        <w:object w:dxaOrig="300" w:dyaOrig="888" w14:anchorId="0DC331BB">
          <v:shape id="_x0000_i1029" type="#_x0000_t75" style="width:15pt;height:44.25pt" o:ole="">
            <v:imagedata r:id="rId4" o:title=""/>
          </v:shape>
          <o:OLEObject Type="Embed" ProgID="Equation.3" ShapeID="_x0000_i1029" DrawAspect="Content" ObjectID="_1650636386" r:id="rId11"/>
        </w:object>
      </w:r>
      <w:r>
        <w:rPr>
          <w:rFonts w:ascii="Comic Sans MS" w:hAnsi="Comic Sans MS" w:cs="Tunga"/>
          <w:sz w:val="28"/>
          <w:szCs w:val="28"/>
        </w:rPr>
        <w:t xml:space="preserve">     </w:t>
      </w:r>
      <w:proofErr w:type="spellStart"/>
      <w:r>
        <w:rPr>
          <w:rFonts w:ascii="Comic Sans MS" w:hAnsi="Comic Sans MS" w:cs="Tunga"/>
          <w:sz w:val="28"/>
          <w:szCs w:val="28"/>
        </w:rPr>
        <w:t>sledi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 U= R ·I  in  I =  </w:t>
      </w:r>
      <w:r>
        <w:rPr>
          <w:rFonts w:ascii="Comic Sans MS" w:hAnsi="Comic Sans MS" w:cs="Tunga"/>
          <w:position w:val="-24"/>
          <w:sz w:val="28"/>
          <w:szCs w:val="28"/>
        </w:rPr>
        <w:object w:dxaOrig="300" w:dyaOrig="888" w14:anchorId="1457934D">
          <v:shape id="_x0000_i1030" type="#_x0000_t75" style="width:15pt;height:44.25pt" o:ole="">
            <v:imagedata r:id="rId12" o:title=""/>
          </v:shape>
          <o:OLEObject Type="Embed" ProgID="Equation.3" ShapeID="_x0000_i1030" DrawAspect="Content" ObjectID="_1650636387" r:id="rId13"/>
        </w:object>
      </w:r>
      <w:r>
        <w:rPr>
          <w:rFonts w:ascii="Comic Sans MS" w:hAnsi="Comic Sans MS" w:cs="Tunga"/>
          <w:sz w:val="28"/>
          <w:szCs w:val="28"/>
        </w:rPr>
        <w:t xml:space="preserve">     </w:t>
      </w:r>
    </w:p>
    <w:p w14:paraId="5E1F3A3E" w14:textId="77777777" w:rsidR="0040171C" w:rsidRDefault="0040171C" w:rsidP="0040171C">
      <w:pPr>
        <w:rPr>
          <w:rFonts w:ascii="Monotype Corsiva" w:hAnsi="Monotype Corsiva"/>
          <w:color w:val="0000FF"/>
          <w:sz w:val="32"/>
          <w:szCs w:val="32"/>
        </w:rPr>
      </w:pPr>
    </w:p>
    <w:p w14:paraId="6F0A46EC" w14:textId="77777777" w:rsidR="0040171C" w:rsidRDefault="0040171C" w:rsidP="0040171C">
      <w:pPr>
        <w:rPr>
          <w:rFonts w:ascii="Comic Sans MS" w:hAnsi="Comic Sans MS" w:cs="Tunga"/>
          <w:b/>
          <w:bCs/>
          <w:color w:val="FF0000"/>
          <w:sz w:val="28"/>
          <w:szCs w:val="28"/>
        </w:rPr>
      </w:pPr>
      <w:r>
        <w:rPr>
          <w:rFonts w:ascii="Comic Sans MS" w:hAnsi="Comic Sans MS" w:cs="Tunga"/>
          <w:b/>
          <w:bCs/>
          <w:color w:val="FF0000"/>
          <w:sz w:val="32"/>
          <w:szCs w:val="32"/>
          <w:highlight w:val="yellow"/>
        </w:rPr>
        <w:t>OHMOV ZAKON</w:t>
      </w:r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: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Če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se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napetost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enkrat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,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dvakrat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…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poveča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, se 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tudi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tok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enkrat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,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dvakrat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…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poveča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. Ali: 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tok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in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napetost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sta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premo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sorazmerna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highlight w:val="yellow"/>
        </w:rPr>
        <w:t>.</w:t>
      </w:r>
      <w:r>
        <w:rPr>
          <w:rFonts w:ascii="Comic Sans MS" w:hAnsi="Comic Sans MS" w:cs="Tunga"/>
          <w:b/>
          <w:bCs/>
          <w:color w:val="FF0000"/>
          <w:sz w:val="28"/>
          <w:szCs w:val="28"/>
        </w:rPr>
        <w:t xml:space="preserve">                                                             </w:t>
      </w:r>
    </w:p>
    <w:p w14:paraId="784FAE56" w14:textId="77777777" w:rsidR="0040171C" w:rsidRDefault="0040171C" w:rsidP="0040171C">
      <w:pPr>
        <w:rPr>
          <w:rFonts w:ascii="Comic Sans MS" w:hAnsi="Comic Sans MS" w:cs="Tunga"/>
          <w:b/>
          <w:bCs/>
          <w:color w:val="FF0000"/>
          <w:sz w:val="28"/>
          <w:szCs w:val="28"/>
        </w:rPr>
      </w:pPr>
    </w:p>
    <w:p w14:paraId="23E01AF2" w14:textId="1178D374" w:rsidR="0040171C" w:rsidRPr="00524AE8" w:rsidRDefault="0040171C" w:rsidP="0040171C">
      <w:pPr>
        <w:rPr>
          <w:rFonts w:ascii="Calibri" w:hAnsi="Calibri" w:cs="Calibri"/>
          <w:b/>
          <w:color w:val="00B0F0"/>
          <w:sz w:val="32"/>
          <w:szCs w:val="32"/>
        </w:rPr>
      </w:pPr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( </w:t>
      </w:r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To je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moja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pomoč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, da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si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lažje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zapomniš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Ohmov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>zakon</w:t>
      </w:r>
      <w:proofErr w:type="spellEnd"/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 U= R </w:t>
      </w:r>
      <w:r w:rsidR="00524AE8">
        <w:rPr>
          <w:rFonts w:ascii="Calibri" w:hAnsi="Calibri" w:cs="Calibri"/>
          <w:b/>
          <w:color w:val="00B0F0"/>
          <w:sz w:val="32"/>
          <w:szCs w:val="32"/>
        </w:rPr>
        <w:t xml:space="preserve"> .</w:t>
      </w:r>
      <w:r w:rsidR="00524AE8" w:rsidRPr="00524AE8">
        <w:rPr>
          <w:rFonts w:ascii="Calibri" w:hAnsi="Calibri" w:cs="Calibri"/>
          <w:b/>
          <w:color w:val="00B0F0"/>
          <w:sz w:val="32"/>
          <w:szCs w:val="32"/>
        </w:rPr>
        <w:t xml:space="preserve"> I  :   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Ohmov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zakon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pamet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URI -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trenira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ali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Kdor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ga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ne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zna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, mu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bije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zadnja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 xml:space="preserve"> </w:t>
      </w:r>
      <w:proofErr w:type="spellStart"/>
      <w:r w:rsidRPr="00524AE8">
        <w:rPr>
          <w:rFonts w:ascii="Calibri" w:hAnsi="Calibri" w:cs="Calibri"/>
          <w:b/>
          <w:color w:val="00B0F0"/>
          <w:sz w:val="32"/>
          <w:szCs w:val="32"/>
        </w:rPr>
        <w:t>URa</w:t>
      </w:r>
      <w:proofErr w:type="spellEnd"/>
      <w:r w:rsidRPr="00524AE8">
        <w:rPr>
          <w:rFonts w:ascii="Calibri" w:hAnsi="Calibri" w:cs="Calibri"/>
          <w:b/>
          <w:color w:val="00B0F0"/>
          <w:sz w:val="32"/>
          <w:szCs w:val="32"/>
        </w:rPr>
        <w:t>)</w:t>
      </w:r>
    </w:p>
    <w:p w14:paraId="1EA178C6" w14:textId="77777777" w:rsidR="0040171C" w:rsidRDefault="0040171C" w:rsidP="0040171C"/>
    <w:p w14:paraId="48B41A9F" w14:textId="56DE5D46" w:rsidR="0040171C" w:rsidRPr="0040171C" w:rsidRDefault="0040171C" w:rsidP="0040171C">
      <w:pPr>
        <w:rPr>
          <w:rFonts w:ascii="Comic Sans MS" w:hAnsi="Comic Sans MS" w:cs="Tunga"/>
          <w:sz w:val="28"/>
          <w:szCs w:val="28"/>
        </w:rPr>
      </w:pPr>
      <w:r>
        <w:rPr>
          <w:rFonts w:ascii="Comic Sans MS" w:hAnsi="Comic Sans MS" w:cs="Tunga"/>
          <w:sz w:val="28"/>
          <w:szCs w:val="28"/>
        </w:rPr>
        <w:t xml:space="preserve">OHMOV ZAKON  </w:t>
      </w:r>
      <w:r>
        <w:rPr>
          <w:rFonts w:ascii="Comic Sans MS" w:hAnsi="Comic Sans MS" w:cs="Tunga"/>
          <w:b/>
          <w:bCs/>
          <w:color w:val="FF0000"/>
          <w:sz w:val="28"/>
          <w:szCs w:val="28"/>
          <w:u w:val="single"/>
        </w:rPr>
        <w:t xml:space="preserve">ne </w:t>
      </w:r>
      <w:proofErr w:type="spellStart"/>
      <w:r>
        <w:rPr>
          <w:rFonts w:ascii="Comic Sans MS" w:hAnsi="Comic Sans MS" w:cs="Tunga"/>
          <w:b/>
          <w:bCs/>
          <w:color w:val="FF0000"/>
          <w:sz w:val="28"/>
          <w:szCs w:val="28"/>
          <w:u w:val="single"/>
        </w:rPr>
        <w:t>velja</w:t>
      </w:r>
      <w:proofErr w:type="spellEnd"/>
      <w:r>
        <w:rPr>
          <w:rFonts w:ascii="Comic Sans MS" w:hAnsi="Comic Sans MS" w:cs="Tunga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omic Sans MS" w:hAnsi="Comic Sans MS" w:cs="Tunga"/>
          <w:sz w:val="28"/>
          <w:szCs w:val="28"/>
        </w:rPr>
        <w:t xml:space="preserve"> za </w:t>
      </w:r>
      <w:proofErr w:type="spellStart"/>
      <w:r>
        <w:rPr>
          <w:rFonts w:ascii="Comic Sans MS" w:hAnsi="Comic Sans MS" w:cs="Tunga"/>
          <w:sz w:val="28"/>
          <w:szCs w:val="28"/>
        </w:rPr>
        <w:t>upornike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unga"/>
          <w:sz w:val="28"/>
          <w:szCs w:val="28"/>
        </w:rPr>
        <w:t>ki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se </w:t>
      </w:r>
      <w:proofErr w:type="spellStart"/>
      <w:r>
        <w:rPr>
          <w:rFonts w:ascii="Comic Sans MS" w:hAnsi="Comic Sans MS" w:cs="Tunga"/>
          <w:sz w:val="28"/>
          <w:szCs w:val="28"/>
        </w:rPr>
        <w:t>jim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temperatura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močno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poveča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npr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. </w:t>
      </w:r>
      <w:proofErr w:type="spellStart"/>
      <w:r>
        <w:rPr>
          <w:rFonts w:ascii="Comic Sans MS" w:hAnsi="Comic Sans MS" w:cs="Tunga"/>
          <w:sz w:val="28"/>
          <w:szCs w:val="28"/>
        </w:rPr>
        <w:t>nitka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v </w:t>
      </w:r>
      <w:proofErr w:type="spellStart"/>
      <w:r>
        <w:rPr>
          <w:rFonts w:ascii="Comic Sans MS" w:hAnsi="Comic Sans MS" w:cs="Tunga"/>
          <w:sz w:val="28"/>
          <w:szCs w:val="28"/>
        </w:rPr>
        <w:t>žarnici.Pri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kovinah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s  </w:t>
      </w:r>
      <w:proofErr w:type="spellStart"/>
      <w:r>
        <w:rPr>
          <w:rFonts w:ascii="Comic Sans MS" w:hAnsi="Comic Sans MS" w:cs="Tunga"/>
          <w:sz w:val="28"/>
          <w:szCs w:val="28"/>
        </w:rPr>
        <w:t>segrevanjem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upor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narašča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(</w:t>
      </w:r>
      <w:proofErr w:type="spellStart"/>
      <w:r>
        <w:rPr>
          <w:rFonts w:ascii="Comic Sans MS" w:hAnsi="Comic Sans MS" w:cs="Tunga"/>
          <w:sz w:val="28"/>
          <w:szCs w:val="28"/>
        </w:rPr>
        <w:t>kovinski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ekektroni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so </w:t>
      </w:r>
      <w:proofErr w:type="spellStart"/>
      <w:r>
        <w:rPr>
          <w:rFonts w:ascii="Comic Sans MS" w:hAnsi="Comic Sans MS" w:cs="Tunga"/>
          <w:sz w:val="28"/>
          <w:szCs w:val="28"/>
        </w:rPr>
        <w:t>bolj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živahni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), </w:t>
      </w:r>
      <w:proofErr w:type="spellStart"/>
      <w:r>
        <w:rPr>
          <w:rFonts w:ascii="Comic Sans MS" w:hAnsi="Comic Sans MS" w:cs="Tunga"/>
          <w:sz w:val="28"/>
          <w:szCs w:val="28"/>
        </w:rPr>
        <w:t>pri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polprevodnikih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unga"/>
          <w:sz w:val="28"/>
          <w:szCs w:val="28"/>
        </w:rPr>
        <w:t>ki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se </w:t>
      </w:r>
      <w:proofErr w:type="spellStart"/>
      <w:r>
        <w:rPr>
          <w:rFonts w:ascii="Comic Sans MS" w:hAnsi="Comic Sans MS" w:cs="Tunga"/>
          <w:sz w:val="28"/>
          <w:szCs w:val="28"/>
        </w:rPr>
        <w:t>segrejejo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pa </w:t>
      </w:r>
      <w:proofErr w:type="spellStart"/>
      <w:r>
        <w:rPr>
          <w:rFonts w:ascii="Comic Sans MS" w:hAnsi="Comic Sans MS" w:cs="Tunga"/>
          <w:sz w:val="28"/>
          <w:szCs w:val="28"/>
        </w:rPr>
        <w:t>upor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pada ( </w:t>
      </w:r>
      <w:proofErr w:type="spellStart"/>
      <w:r>
        <w:rPr>
          <w:rFonts w:ascii="Comic Sans MS" w:hAnsi="Comic Sans MS" w:cs="Tunga"/>
          <w:sz w:val="28"/>
          <w:szCs w:val="28"/>
        </w:rPr>
        <w:t>imamo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več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nosilcev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unga"/>
          <w:sz w:val="28"/>
          <w:szCs w:val="28"/>
        </w:rPr>
        <w:t>toka</w:t>
      </w:r>
      <w:proofErr w:type="spellEnd"/>
      <w:r>
        <w:rPr>
          <w:rFonts w:ascii="Comic Sans MS" w:hAnsi="Comic Sans MS" w:cs="Tunga"/>
          <w:sz w:val="28"/>
          <w:szCs w:val="28"/>
        </w:rPr>
        <w:t xml:space="preserve">). </w:t>
      </w:r>
      <w:r>
        <w:rPr>
          <w:rFonts w:ascii="Comic Sans MS" w:hAnsi="Comic Sans MS" w:cs="Tunga"/>
          <w:sz w:val="32"/>
          <w:szCs w:val="32"/>
        </w:rPr>
        <w:t xml:space="preserve"> </w:t>
      </w:r>
    </w:p>
    <w:p w14:paraId="5E0A5790" w14:textId="77777777" w:rsidR="005B3C7D" w:rsidRDefault="005B3C7D"/>
    <w:sectPr w:rsidR="005B3C7D" w:rsidSect="00524AE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2A"/>
    <w:rsid w:val="0040171C"/>
    <w:rsid w:val="00524AE8"/>
    <w:rsid w:val="005B3C7D"/>
    <w:rsid w:val="00C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289"/>
  <w15:chartTrackingRefBased/>
  <w15:docId w15:val="{066AB63D-947B-4205-B49D-3F18CD2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2020-05-10T15:06:00Z</dcterms:created>
  <dcterms:modified xsi:type="dcterms:W3CDTF">2020-05-10T15:20:00Z</dcterms:modified>
</cp:coreProperties>
</file>